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7E" w:rsidRDefault="00BF717E" w:rsidP="00BF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7E" w:rsidRDefault="00BF717E" w:rsidP="00BF71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F717E" w:rsidRDefault="00BF717E" w:rsidP="00BF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F717E" w:rsidRDefault="00BF717E" w:rsidP="00BF717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717E" w:rsidRDefault="00BF717E" w:rsidP="00BF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F717E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7E" w:rsidRPr="008F3190" w:rsidRDefault="00BF717E" w:rsidP="00BF71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от        </w:t>
      </w:r>
      <w:r w:rsidRPr="008F3190">
        <w:rPr>
          <w:rFonts w:ascii="Times New Roman" w:hAnsi="Times New Roman" w:cs="Times New Roman"/>
          <w:sz w:val="24"/>
          <w:szCs w:val="24"/>
          <w:u w:val="single"/>
        </w:rPr>
        <w:t>14. 02. 2013</w:t>
      </w:r>
      <w:r w:rsidRPr="008F3190">
        <w:rPr>
          <w:rFonts w:ascii="Times New Roman" w:hAnsi="Times New Roman" w:cs="Times New Roman"/>
          <w:sz w:val="24"/>
          <w:szCs w:val="24"/>
        </w:rPr>
        <w:tab/>
      </w:r>
      <w:r w:rsidRPr="008F3190">
        <w:rPr>
          <w:rFonts w:ascii="Times New Roman" w:hAnsi="Times New Roman" w:cs="Times New Roman"/>
          <w:sz w:val="24"/>
          <w:szCs w:val="24"/>
        </w:rPr>
        <w:tab/>
      </w:r>
      <w:r w:rsidRPr="008F3190">
        <w:rPr>
          <w:rFonts w:ascii="Times New Roman" w:hAnsi="Times New Roman" w:cs="Times New Roman"/>
          <w:sz w:val="24"/>
          <w:szCs w:val="24"/>
        </w:rPr>
        <w:tab/>
      </w:r>
      <w:r w:rsidRPr="008F3190">
        <w:rPr>
          <w:rFonts w:ascii="Times New Roman" w:hAnsi="Times New Roman" w:cs="Times New Roman"/>
          <w:sz w:val="24"/>
          <w:szCs w:val="24"/>
        </w:rPr>
        <w:tab/>
      </w:r>
      <w:r w:rsidRPr="008F319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8F3190">
        <w:rPr>
          <w:rFonts w:ascii="Times New Roman" w:hAnsi="Times New Roman" w:cs="Times New Roman"/>
          <w:sz w:val="24"/>
          <w:szCs w:val="24"/>
          <w:u w:val="single"/>
        </w:rPr>
        <w:t>82-п</w:t>
      </w: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BF717E" w:rsidRPr="008F3190" w:rsidRDefault="00BF717E" w:rsidP="00BF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717E" w:rsidRPr="008F3190" w:rsidTr="00D158C3">
        <w:tc>
          <w:tcPr>
            <w:tcW w:w="4927" w:type="dxa"/>
          </w:tcPr>
          <w:p w:rsidR="00BF717E" w:rsidRPr="008F3190" w:rsidRDefault="00BF717E" w:rsidP="00D1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90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местоположения земельных участков с кадастровыми номерами 41:050101003:239 и 41:05:0101003:240 </w:t>
            </w:r>
          </w:p>
          <w:p w:rsidR="00BF717E" w:rsidRPr="008F3190" w:rsidRDefault="00BF717E" w:rsidP="00D1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F717E" w:rsidRPr="008F3190" w:rsidRDefault="00BF717E" w:rsidP="00D1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17E" w:rsidRPr="008F3190" w:rsidRDefault="00BF717E" w:rsidP="00BF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90">
        <w:rPr>
          <w:rFonts w:ascii="Times New Roman" w:hAnsi="Times New Roman" w:cs="Times New Roman"/>
          <w:sz w:val="24"/>
          <w:szCs w:val="24"/>
        </w:rPr>
        <w:t>Руководствуясь требованиями статьи 14 Федерального закона от 06.10.2003 № 131_ФЗ «Об общих принципах организации местного самоуправления в Российской Федерации», части 3 статьи 25 и части 14 статьи 45 Федерального закона от 24.07.2007 № 221-ФЗ «О государственном кадастре недвижимости», части 1 статьи 68 и статьи 70 Земельного кодекса Российской Федерации, с соответствии с пунктом «12» Положения об информационном взаимодействии при ведении государственного</w:t>
      </w:r>
      <w:proofErr w:type="gramEnd"/>
      <w:r w:rsidRPr="008F3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190">
        <w:rPr>
          <w:rFonts w:ascii="Times New Roman" w:hAnsi="Times New Roman" w:cs="Times New Roman"/>
          <w:sz w:val="24"/>
          <w:szCs w:val="24"/>
        </w:rPr>
        <w:t xml:space="preserve">кадастра недвижимости, утвержденного постановлением Правительства Российской Федерации от 18.08.2008 № 618, согласно Устава Елизовского городского поселения, материалам генерального плана застройки ул. Старикова – ул. Пихтовая, постановления главы Елизовского городского поселения от 11.05.2009 № 361-п «Об утверждении порядка ведения адресного реестра в г. Елизово» и на основании заявления </w:t>
      </w:r>
      <w:proofErr w:type="spellStart"/>
      <w:r w:rsidRPr="008F3190">
        <w:rPr>
          <w:rFonts w:ascii="Times New Roman" w:hAnsi="Times New Roman" w:cs="Times New Roman"/>
          <w:sz w:val="24"/>
          <w:szCs w:val="24"/>
        </w:rPr>
        <w:t>Капиной</w:t>
      </w:r>
      <w:proofErr w:type="spellEnd"/>
      <w:r w:rsidRPr="008F3190">
        <w:rPr>
          <w:rFonts w:ascii="Times New Roman" w:hAnsi="Times New Roman" w:cs="Times New Roman"/>
          <w:sz w:val="24"/>
          <w:szCs w:val="24"/>
        </w:rPr>
        <w:t xml:space="preserve"> Елены Юрьевны и представленных документов: свидетельство о государственной регистрации права собственности на земельные участки 41АВ081726</w:t>
      </w:r>
      <w:proofErr w:type="gramEnd"/>
      <w:r w:rsidRPr="008F3190">
        <w:rPr>
          <w:rFonts w:ascii="Times New Roman" w:hAnsi="Times New Roman" w:cs="Times New Roman"/>
          <w:sz w:val="24"/>
          <w:szCs w:val="24"/>
        </w:rPr>
        <w:t xml:space="preserve">, 41АВ081459     </w:t>
      </w:r>
    </w:p>
    <w:p w:rsidR="00BF717E" w:rsidRDefault="00BF717E" w:rsidP="00BF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17E" w:rsidRDefault="00BF717E" w:rsidP="00BF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717E" w:rsidRPr="008F3190" w:rsidRDefault="00BF717E" w:rsidP="00BF7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1. Местоположение земельных участков с кадастровыми номерами 41:05:0101003:239, 41:05:0101003:240 считать: край Камчатский, район </w:t>
      </w:r>
      <w:proofErr w:type="spellStart"/>
      <w:r w:rsidRPr="008F319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F3190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8F3190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 w:rsidRPr="008F3190">
        <w:rPr>
          <w:rFonts w:ascii="Times New Roman" w:hAnsi="Times New Roman" w:cs="Times New Roman"/>
          <w:sz w:val="24"/>
          <w:szCs w:val="24"/>
        </w:rPr>
        <w:t>, 13.</w:t>
      </w:r>
    </w:p>
    <w:p w:rsidR="00BF717E" w:rsidRPr="008F3190" w:rsidRDefault="00BF717E" w:rsidP="00BF7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Федеральное бюджетное учреждение «Кадастровая палата» по Камчатскому краю для внесения в </w:t>
      </w:r>
      <w:proofErr w:type="spellStart"/>
      <w:r w:rsidRPr="008F3190">
        <w:rPr>
          <w:rFonts w:ascii="Times New Roman" w:hAnsi="Times New Roman" w:cs="Times New Roman"/>
          <w:sz w:val="24"/>
          <w:szCs w:val="24"/>
        </w:rPr>
        <w:t>государситвенный</w:t>
      </w:r>
      <w:proofErr w:type="spellEnd"/>
      <w:r w:rsidRPr="008F3190">
        <w:rPr>
          <w:rFonts w:ascii="Times New Roman" w:hAnsi="Times New Roman" w:cs="Times New Roman"/>
          <w:sz w:val="24"/>
          <w:szCs w:val="24"/>
        </w:rPr>
        <w:t xml:space="preserve"> кадастр недвижимости сведений по уточнению местоположения земельных участков с кадастровыми номерами 41:05:0101003:239 и 41:05:0101003:240.</w:t>
      </w:r>
    </w:p>
    <w:p w:rsidR="00BF717E" w:rsidRPr="008F3190" w:rsidRDefault="00BF717E" w:rsidP="00BF7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(Т.С. </w:t>
      </w:r>
      <w:proofErr w:type="spellStart"/>
      <w:r w:rsidRPr="008F319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F3190">
        <w:rPr>
          <w:rFonts w:ascii="Times New Roman" w:hAnsi="Times New Roman" w:cs="Times New Roman"/>
          <w:sz w:val="24"/>
          <w:szCs w:val="24"/>
        </w:rPr>
        <w:t>)  опубликовать настоящее постановление в средствах массовой информации и разместить сайте администрации  в сети «Интернет».</w:t>
      </w:r>
    </w:p>
    <w:p w:rsidR="00BF717E" w:rsidRPr="008F3190" w:rsidRDefault="00BF717E" w:rsidP="00BF7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31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190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BF717E" w:rsidRPr="008F3190" w:rsidRDefault="00BF717E" w:rsidP="00BF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90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Л.Н. </w:t>
      </w:r>
      <w:proofErr w:type="spellStart"/>
      <w:r w:rsidRPr="008F3190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8F3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17E" w:rsidRDefault="00BF717E" w:rsidP="00BF717E"/>
    <w:p w:rsidR="00000000" w:rsidRDefault="00BF717E"/>
    <w:sectPr w:rsidR="00000000" w:rsidSect="00BF717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17E"/>
    <w:rsid w:val="00B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2013-02-14T04:01:00Z</dcterms:created>
  <dcterms:modified xsi:type="dcterms:W3CDTF">2013-02-14T04:01:00Z</dcterms:modified>
</cp:coreProperties>
</file>