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0" w:rsidRPr="00C66B32" w:rsidRDefault="00B83880" w:rsidP="00B83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80" w:rsidRPr="00C66B32" w:rsidRDefault="00B83880" w:rsidP="00B838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83880" w:rsidRPr="00C66B32" w:rsidRDefault="00B83880" w:rsidP="00B8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83880" w:rsidRPr="00C66B32" w:rsidRDefault="00B83880" w:rsidP="00B8388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83880" w:rsidRPr="00C66B32" w:rsidRDefault="00B83880" w:rsidP="00B8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83880" w:rsidRPr="006A10C9" w:rsidRDefault="00B83880" w:rsidP="00B838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3880" w:rsidRPr="000F2ADA" w:rsidRDefault="00B83880" w:rsidP="00B8388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ADA">
        <w:rPr>
          <w:rFonts w:ascii="Times New Roman" w:hAnsi="Times New Roman" w:cs="Times New Roman"/>
          <w:sz w:val="24"/>
          <w:szCs w:val="24"/>
          <w:u w:val="single"/>
        </w:rPr>
        <w:t>от 29.01.2015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ADA">
        <w:rPr>
          <w:rFonts w:ascii="Times New Roman" w:hAnsi="Times New Roman" w:cs="Times New Roman"/>
          <w:sz w:val="24"/>
          <w:szCs w:val="24"/>
          <w:u w:val="single"/>
        </w:rPr>
        <w:t>41-п</w:t>
      </w:r>
    </w:p>
    <w:p w:rsidR="00B83880" w:rsidRDefault="00B83880" w:rsidP="00B8388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B83880" w:rsidRPr="006A10C9" w:rsidRDefault="00B83880" w:rsidP="00B8388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B83880" w:rsidRPr="00766DBF" w:rsidTr="00D8425A">
        <w:tc>
          <w:tcPr>
            <w:tcW w:w="5353" w:type="dxa"/>
          </w:tcPr>
          <w:p w:rsidR="00B83880" w:rsidRPr="00766DBF" w:rsidRDefault="00B83880" w:rsidP="00D842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BF">
              <w:rPr>
                <w:rFonts w:ascii="Times New Roman" w:hAnsi="Times New Roman" w:cs="Times New Roman"/>
                <w:sz w:val="24"/>
                <w:szCs w:val="24"/>
              </w:rPr>
              <w:t>Об  установлении вида разрешенного использования и присвоении адреса земельному участку, формируемому из земель государственной собственности  в кадастровом квартале 41:05:0101004 ориентировочной площадью 2775 кв.м.</w:t>
            </w:r>
          </w:p>
        </w:tc>
        <w:tc>
          <w:tcPr>
            <w:tcW w:w="5069" w:type="dxa"/>
          </w:tcPr>
          <w:p w:rsidR="00B83880" w:rsidRPr="00766DBF" w:rsidRDefault="00B83880" w:rsidP="00D842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80" w:rsidRPr="00766DBF" w:rsidRDefault="00B83880" w:rsidP="00B838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880" w:rsidRPr="00766DBF" w:rsidRDefault="00B83880" w:rsidP="00B838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DBF">
        <w:rPr>
          <w:rFonts w:ascii="Times New Roman" w:hAnsi="Times New Roman" w:cs="Times New Roman"/>
          <w:sz w:val="24"/>
          <w:szCs w:val="24"/>
        </w:rPr>
        <w:t>В соответствии с положениями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 Постановлением Правительства РФ от 19.11.2014 № 1221 «Об утверждении Правил присвоения, изменения и аннулирования адресов», п. 72 Приказа Минэкономразвития РФ от 04.02.2010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 № 42 «Об утверждении Порядка ведения государственного кадастра недвижимости», Правилами землепользования и застройки Елизовского городского поселения, принятыми  Решением Собрания депутатов Елизовского городского поселения от 07.09.2011 № 126 (с изменениями от 25.11.2014 № 669), на основании заявления кадастрового инженера  Куркина И.А.</w:t>
      </w:r>
    </w:p>
    <w:p w:rsidR="00B83880" w:rsidRPr="006A10C9" w:rsidRDefault="00B83880" w:rsidP="00B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83880" w:rsidRPr="00AE58EB" w:rsidRDefault="00B83880" w:rsidP="00B8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B83880" w:rsidRPr="006A10C9" w:rsidRDefault="00B83880" w:rsidP="00B838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3880" w:rsidRPr="00766DBF" w:rsidRDefault="00B83880" w:rsidP="00B8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>1.Установить для земельного участка, формируемого из земель государственной собственности в кадастровом квартале 41:05:0101004, ориентировочной площадью 2775 кв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>,  расположенного  в  территориальной зоне общественного назначения (ОДЗ 2), вид разрешенного использования –  «объекты социально-бытового назначения».</w:t>
      </w:r>
    </w:p>
    <w:p w:rsidR="00B83880" w:rsidRPr="00766DBF" w:rsidRDefault="00B83880" w:rsidP="00B8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 xml:space="preserve">2. Присвоить земельному участку,  формируемому из земель государственной собственности  в кадастровом квартале 41:05:0101004, ориентировочной площадью 2775 кв.м.  адрес: Россия, Камчатский край, </w:t>
      </w:r>
      <w:proofErr w:type="spellStart"/>
      <w:r w:rsidRPr="00766DB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66DBF">
        <w:rPr>
          <w:rFonts w:ascii="Times New Roman" w:hAnsi="Times New Roman" w:cs="Times New Roman"/>
          <w:sz w:val="24"/>
          <w:szCs w:val="24"/>
        </w:rPr>
        <w:t xml:space="preserve"> р-н, Елизово 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>., Связи ул., дом 1Б.</w:t>
      </w:r>
    </w:p>
    <w:p w:rsidR="00B83880" w:rsidRPr="00766DBF" w:rsidRDefault="00B83880" w:rsidP="00B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 xml:space="preserve">3.Управлению делами администрации Елизовского городского поселения  (Т.С. </w:t>
      </w:r>
      <w:proofErr w:type="spellStart"/>
      <w:r w:rsidRPr="00766DB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766DB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B83880" w:rsidRPr="00766DBF" w:rsidRDefault="00B83880" w:rsidP="00B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B83880" w:rsidRPr="00766DBF" w:rsidRDefault="00B83880" w:rsidP="00B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Елизовского городского поселения от 11.12.2014 № 970-п «Об установлении вида разрешенного использования земельного участка, формируемого из земель государственной собственности в кадастровом квартале  41:05:0101004, местоположением: Камчатский край, </w:t>
      </w:r>
      <w:proofErr w:type="spellStart"/>
      <w:r w:rsidRPr="00766DB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66DBF">
        <w:rPr>
          <w:rFonts w:ascii="Times New Roman" w:hAnsi="Times New Roman" w:cs="Times New Roman"/>
          <w:sz w:val="24"/>
          <w:szCs w:val="24"/>
        </w:rPr>
        <w:t xml:space="preserve"> р-н, Елизово 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>., Связи ул., дом 1Б» считать утратившим силу.</w:t>
      </w:r>
    </w:p>
    <w:p w:rsidR="00B83880" w:rsidRDefault="00B83880" w:rsidP="00B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83880" w:rsidRPr="006A10C9" w:rsidRDefault="00B83880" w:rsidP="00B8388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83880" w:rsidRDefault="00B83880" w:rsidP="00B83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lastRenderedPageBreak/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B83880" w:rsidRDefault="00B83880" w:rsidP="00B83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8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3880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2D38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2015-01-29T00:23:00Z</dcterms:created>
  <dcterms:modified xsi:type="dcterms:W3CDTF">2015-01-29T00:23:00Z</dcterms:modified>
</cp:coreProperties>
</file>