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7791" w14:textId="77777777" w:rsidR="00CC7020" w:rsidRDefault="00AF7C58">
      <w:pPr>
        <w:jc w:val="center"/>
      </w:pPr>
      <w:r>
        <w:rPr>
          <w:noProof/>
        </w:rPr>
        <w:drawing>
          <wp:inline distT="0" distB="0" distL="0" distR="0" wp14:anchorId="640BEB3B" wp14:editId="384C337D">
            <wp:extent cx="807720" cy="929640"/>
            <wp:effectExtent l="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C4BA" w14:textId="77777777" w:rsidR="00CC7020" w:rsidRDefault="00AF7C58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 О С С И Й С К А Я  Ф Е Д Е Р А Ц И Я</w:t>
      </w:r>
    </w:p>
    <w:p w14:paraId="6D39DF3F" w14:textId="77777777" w:rsidR="00CC7020" w:rsidRDefault="00AF7C58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14:paraId="60365F42" w14:textId="77777777" w:rsidR="00CC7020" w:rsidRDefault="00AF7C5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0F14C0F" w14:textId="77777777" w:rsidR="00CC7020" w:rsidRDefault="00AF7C58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14:paraId="63FF9032" w14:textId="77777777" w:rsidR="00CC7020" w:rsidRDefault="00CC7020"/>
    <w:p w14:paraId="5E4BC992" w14:textId="77777777" w:rsidR="0061594E" w:rsidRPr="000830E5" w:rsidRDefault="0061594E">
      <w:pPr>
        <w:tabs>
          <w:tab w:val="left" w:pos="5400"/>
        </w:tabs>
        <w:spacing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r w:rsidR="00AF7C58">
        <w:rPr>
          <w:sz w:val="27"/>
          <w:szCs w:val="27"/>
        </w:rPr>
        <w:t>т</w:t>
      </w:r>
      <w:r w:rsidR="00BC1831">
        <w:rPr>
          <w:sz w:val="27"/>
          <w:szCs w:val="27"/>
        </w:rPr>
        <w:t xml:space="preserve"> </w:t>
      </w:r>
      <w:r w:rsidR="000830E5" w:rsidRPr="000830E5">
        <w:rPr>
          <w:sz w:val="27"/>
          <w:szCs w:val="27"/>
          <w:u w:val="single"/>
        </w:rPr>
        <w:t>07.07.2022</w:t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  <w:t>№</w:t>
      </w:r>
      <w:r w:rsidR="008F24DD">
        <w:rPr>
          <w:sz w:val="27"/>
          <w:szCs w:val="27"/>
        </w:rPr>
        <w:t xml:space="preserve"> </w:t>
      </w:r>
      <w:r w:rsidR="000830E5" w:rsidRPr="000830E5">
        <w:rPr>
          <w:sz w:val="27"/>
          <w:szCs w:val="27"/>
          <w:u w:val="single"/>
        </w:rPr>
        <w:t>726-п</w:t>
      </w:r>
    </w:p>
    <w:p w14:paraId="1C80C61A" w14:textId="77777777" w:rsidR="00CC7020" w:rsidRDefault="0061594E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1594E">
        <w:rPr>
          <w:sz w:val="20"/>
          <w:szCs w:val="20"/>
        </w:rPr>
        <w:t xml:space="preserve">г. </w:t>
      </w:r>
      <w:r w:rsidR="00AF7C58">
        <w:rPr>
          <w:sz w:val="20"/>
          <w:szCs w:val="20"/>
        </w:rPr>
        <w:t>Елизово</w:t>
      </w:r>
    </w:p>
    <w:p w14:paraId="133C81AE" w14:textId="77777777" w:rsidR="00CC7020" w:rsidRDefault="00CC7020">
      <w:pPr>
        <w:spacing w:line="240" w:lineRule="auto"/>
        <w:ind w:right="4110"/>
        <w:rPr>
          <w:sz w:val="27"/>
          <w:szCs w:val="27"/>
        </w:rPr>
      </w:pPr>
    </w:p>
    <w:p w14:paraId="1347A676" w14:textId="77777777" w:rsidR="00CC7020" w:rsidRDefault="00AF7C58">
      <w:pPr>
        <w:spacing w:line="240" w:lineRule="auto"/>
        <w:ind w:right="4535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Елизовского городского поселения от 09.10.2017 №964-п «Об утверждении муниципальной программы «Управление и распоряжение муниципальным имуществом в Елизовском городском поселении»</w:t>
      </w:r>
    </w:p>
    <w:p w14:paraId="3EC9C3D3" w14:textId="77777777" w:rsidR="00C24BE6" w:rsidRDefault="00C24BE6">
      <w:pPr>
        <w:spacing w:line="240" w:lineRule="auto"/>
        <w:rPr>
          <w:sz w:val="28"/>
          <w:szCs w:val="28"/>
        </w:rPr>
      </w:pPr>
    </w:p>
    <w:p w14:paraId="5D6A5004" w14:textId="77777777" w:rsidR="004821D1" w:rsidRDefault="004821D1">
      <w:pPr>
        <w:spacing w:line="240" w:lineRule="auto"/>
        <w:rPr>
          <w:sz w:val="28"/>
          <w:szCs w:val="28"/>
        </w:rPr>
      </w:pPr>
    </w:p>
    <w:p w14:paraId="528C858A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Елизовского городского поселения утвержденным постановлением администрации Елизовского городского поселения от 29.02.2016 года № 160-п, Уставом Елизовского городского поселения Елизовского муниципального района в Камчатском крае, в целях уточнения программных мероприятий, срока реализации муниципальной программы и объемов финансирования программных мероприятий,</w:t>
      </w:r>
    </w:p>
    <w:p w14:paraId="73EBE209" w14:textId="77777777" w:rsidR="00CC7020" w:rsidRDefault="00AF7C58">
      <w:pPr>
        <w:spacing w:before="240" w:after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B4B6A7B" w14:textId="77777777" w:rsidR="00CC7020" w:rsidRDefault="00AF7C58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Елизовского городского поселения от 09.10.2017 № 964-п «Об утверждении муниципальной программы «Управление и распоряжение муниципальным имуществом в Елизовском городском поселении» изменение, изложив в редакции согласно приложению к настоящему постановлению.</w:t>
      </w:r>
    </w:p>
    <w:p w14:paraId="5740CA39" w14:textId="77777777" w:rsidR="00CC7020" w:rsidRDefault="00AF7C5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14:paraId="6B9AC8DE" w14:textId="77777777" w:rsidR="00F62CBE" w:rsidRDefault="00AF7C58" w:rsidP="00F62CB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62CBE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</w:t>
      </w:r>
      <w:r w:rsidR="00F62CBE" w:rsidRPr="00F62CBE">
        <w:rPr>
          <w:sz w:val="28"/>
          <w:szCs w:val="28"/>
        </w:rPr>
        <w:t>.</w:t>
      </w:r>
      <w:r w:rsidRPr="00F62CBE">
        <w:rPr>
          <w:sz w:val="28"/>
          <w:szCs w:val="28"/>
        </w:rPr>
        <w:t xml:space="preserve"> </w:t>
      </w:r>
    </w:p>
    <w:p w14:paraId="2C18D686" w14:textId="77777777" w:rsidR="004821D1" w:rsidRDefault="004821D1" w:rsidP="004821D1">
      <w:pPr>
        <w:tabs>
          <w:tab w:val="left" w:pos="993"/>
        </w:tabs>
        <w:spacing w:line="240" w:lineRule="auto"/>
        <w:rPr>
          <w:sz w:val="28"/>
          <w:szCs w:val="28"/>
        </w:rPr>
      </w:pPr>
    </w:p>
    <w:p w14:paraId="4FEA9F7B" w14:textId="77777777" w:rsidR="004821D1" w:rsidRDefault="004821D1" w:rsidP="004821D1">
      <w:pPr>
        <w:tabs>
          <w:tab w:val="left" w:pos="993"/>
        </w:tabs>
        <w:spacing w:line="240" w:lineRule="auto"/>
        <w:rPr>
          <w:sz w:val="28"/>
          <w:szCs w:val="28"/>
        </w:rPr>
      </w:pPr>
    </w:p>
    <w:p w14:paraId="76F5127D" w14:textId="77777777" w:rsidR="00CC7020" w:rsidRPr="00F62CBE" w:rsidRDefault="00AF7C58" w:rsidP="00F62CB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62CBE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Елизовского городского поселения.</w:t>
      </w:r>
    </w:p>
    <w:p w14:paraId="32D33953" w14:textId="77777777" w:rsidR="00CC7020" w:rsidRDefault="00CC7020">
      <w:pPr>
        <w:tabs>
          <w:tab w:val="left" w:pos="993"/>
        </w:tabs>
        <w:spacing w:line="240" w:lineRule="auto"/>
        <w:rPr>
          <w:sz w:val="28"/>
          <w:szCs w:val="28"/>
        </w:rPr>
      </w:pPr>
    </w:p>
    <w:p w14:paraId="6C4AFEFD" w14:textId="77777777" w:rsidR="00CC7020" w:rsidRDefault="00CC7020">
      <w:pPr>
        <w:tabs>
          <w:tab w:val="left" w:pos="993"/>
        </w:tabs>
        <w:spacing w:line="240" w:lineRule="auto"/>
        <w:rPr>
          <w:sz w:val="28"/>
          <w:szCs w:val="28"/>
        </w:rPr>
      </w:pPr>
    </w:p>
    <w:p w14:paraId="3D6172E5" w14:textId="7A2F3274" w:rsidR="00CC7020" w:rsidRDefault="00CC7020">
      <w:pPr>
        <w:spacing w:line="240" w:lineRule="auto"/>
        <w:rPr>
          <w:sz w:val="18"/>
          <w:szCs w:val="18"/>
        </w:rPr>
        <w:sectPr w:rsidR="00CC7020">
          <w:pgSz w:w="11906" w:h="16838"/>
          <w:pgMar w:top="1134" w:right="567" w:bottom="567" w:left="1134" w:header="0" w:footer="0" w:gutter="0"/>
          <w:cols w:space="720"/>
          <w:formProt w:val="0"/>
          <w:docGrid w:linePitch="360"/>
        </w:sectPr>
      </w:pPr>
    </w:p>
    <w:p w14:paraId="5E819B8C" w14:textId="77777777" w:rsidR="00CC7020" w:rsidRDefault="00AF7C58">
      <w:pPr>
        <w:pStyle w:val="ac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D393A54" w14:textId="77777777"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 постановлению администрации</w:t>
      </w:r>
    </w:p>
    <w:p w14:paraId="077F74A6" w14:textId="77777777"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Елизовского городского поселения</w:t>
      </w:r>
    </w:p>
    <w:p w14:paraId="3FAAA666" w14:textId="77777777"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</w:t>
      </w:r>
      <w:r w:rsidR="000830E5" w:rsidRPr="000830E5">
        <w:rPr>
          <w:color w:val="000000"/>
          <w:spacing w:val="-8"/>
          <w:sz w:val="28"/>
          <w:szCs w:val="28"/>
          <w:u w:val="single"/>
        </w:rPr>
        <w:t>07.07.2022</w:t>
      </w:r>
      <w:r>
        <w:rPr>
          <w:color w:val="000000"/>
          <w:spacing w:val="-8"/>
          <w:sz w:val="28"/>
          <w:szCs w:val="28"/>
        </w:rPr>
        <w:t xml:space="preserve"> № </w:t>
      </w:r>
      <w:r w:rsidR="000830E5" w:rsidRPr="000830E5">
        <w:rPr>
          <w:color w:val="000000"/>
          <w:spacing w:val="-8"/>
          <w:sz w:val="28"/>
          <w:szCs w:val="28"/>
          <w:u w:val="single"/>
        </w:rPr>
        <w:t>726-п</w:t>
      </w:r>
    </w:p>
    <w:p w14:paraId="10BE6356" w14:textId="77777777" w:rsidR="00CC7020" w:rsidRDefault="00CC7020">
      <w:pPr>
        <w:pStyle w:val="ac"/>
        <w:spacing w:line="240" w:lineRule="auto"/>
        <w:jc w:val="right"/>
        <w:rPr>
          <w:sz w:val="28"/>
          <w:szCs w:val="28"/>
        </w:rPr>
      </w:pPr>
    </w:p>
    <w:p w14:paraId="72F58A45" w14:textId="77777777" w:rsidR="00CC7020" w:rsidRDefault="00CC7020">
      <w:pPr>
        <w:pStyle w:val="ac"/>
        <w:spacing w:line="240" w:lineRule="auto"/>
        <w:jc w:val="right"/>
        <w:rPr>
          <w:sz w:val="28"/>
          <w:szCs w:val="28"/>
        </w:rPr>
      </w:pPr>
    </w:p>
    <w:p w14:paraId="50C66377" w14:textId="77777777" w:rsidR="00CC7020" w:rsidRDefault="00AF7C58">
      <w:pPr>
        <w:pStyle w:val="ac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14:paraId="65E2A35F" w14:textId="77777777"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 постановлению администрации</w:t>
      </w:r>
    </w:p>
    <w:p w14:paraId="42A256DE" w14:textId="77777777"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Елизовского городского поселения</w:t>
      </w:r>
    </w:p>
    <w:p w14:paraId="68EB56F1" w14:textId="77777777"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</w:t>
      </w:r>
      <w:r>
        <w:rPr>
          <w:color w:val="000000"/>
          <w:spacing w:val="-8"/>
          <w:sz w:val="28"/>
          <w:szCs w:val="28"/>
          <w:u w:val="single"/>
        </w:rPr>
        <w:t xml:space="preserve">09.10.2017 </w:t>
      </w:r>
      <w:r>
        <w:rPr>
          <w:color w:val="000000"/>
          <w:spacing w:val="-8"/>
          <w:sz w:val="28"/>
          <w:szCs w:val="28"/>
        </w:rPr>
        <w:t xml:space="preserve">№ </w:t>
      </w:r>
      <w:r>
        <w:rPr>
          <w:color w:val="000000"/>
          <w:spacing w:val="-8"/>
          <w:sz w:val="28"/>
          <w:szCs w:val="28"/>
          <w:u w:val="single"/>
        </w:rPr>
        <w:t>964-п</w:t>
      </w:r>
    </w:p>
    <w:p w14:paraId="277342A7" w14:textId="77777777" w:rsidR="00CC7020" w:rsidRDefault="00CC7020">
      <w:pPr>
        <w:pStyle w:val="ac"/>
        <w:jc w:val="right"/>
        <w:rPr>
          <w:color w:val="000000"/>
          <w:spacing w:val="-8"/>
          <w:sz w:val="28"/>
          <w:szCs w:val="28"/>
        </w:rPr>
      </w:pPr>
    </w:p>
    <w:p w14:paraId="0BD0D81D" w14:textId="77777777" w:rsidR="00CC7020" w:rsidRDefault="00CC7020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</w:p>
    <w:p w14:paraId="65FF8309" w14:textId="77777777" w:rsidR="00CC7020" w:rsidRDefault="00CC7020">
      <w:pPr>
        <w:pStyle w:val="ac"/>
        <w:jc w:val="right"/>
        <w:rPr>
          <w:color w:val="000000"/>
          <w:spacing w:val="-8"/>
          <w:sz w:val="28"/>
          <w:szCs w:val="28"/>
        </w:rPr>
      </w:pPr>
    </w:p>
    <w:p w14:paraId="1652DA72" w14:textId="77777777" w:rsidR="00CC7020" w:rsidRDefault="00CC7020">
      <w:pPr>
        <w:pStyle w:val="ac"/>
        <w:jc w:val="right"/>
        <w:rPr>
          <w:sz w:val="28"/>
          <w:szCs w:val="28"/>
        </w:rPr>
      </w:pPr>
    </w:p>
    <w:p w14:paraId="039309A8" w14:textId="77777777" w:rsidR="00CC7020" w:rsidRDefault="00CC7020">
      <w:pPr>
        <w:pStyle w:val="ac"/>
        <w:jc w:val="right"/>
        <w:rPr>
          <w:sz w:val="28"/>
          <w:szCs w:val="28"/>
        </w:rPr>
      </w:pPr>
    </w:p>
    <w:p w14:paraId="3AE61506" w14:textId="77777777" w:rsidR="00CC7020" w:rsidRDefault="00CC7020">
      <w:pPr>
        <w:pStyle w:val="ac"/>
        <w:jc w:val="right"/>
        <w:rPr>
          <w:sz w:val="28"/>
          <w:szCs w:val="28"/>
        </w:rPr>
      </w:pPr>
    </w:p>
    <w:p w14:paraId="27C15A5A" w14:textId="77777777" w:rsidR="00CC7020" w:rsidRDefault="00CC7020">
      <w:pPr>
        <w:pStyle w:val="ac"/>
        <w:spacing w:line="240" w:lineRule="auto"/>
        <w:jc w:val="right"/>
        <w:rPr>
          <w:sz w:val="28"/>
          <w:szCs w:val="28"/>
        </w:rPr>
      </w:pPr>
    </w:p>
    <w:p w14:paraId="3FB3FA00" w14:textId="77777777" w:rsidR="00CC7020" w:rsidRDefault="00AF7C58">
      <w:pPr>
        <w:pStyle w:val="ac"/>
        <w:spacing w:line="240" w:lineRule="auto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Муниципальная программа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«Управление и распоряжение муниципальным имуществом в Елизовском городском поселении».</w:t>
      </w:r>
    </w:p>
    <w:p w14:paraId="768A9A87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3E5726A7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3072A704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397E0FD5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34322DE1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0416DFDE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7C96F3ED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4618D8B6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423EA3A5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7818CF7F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6ADD442E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458D7B17" w14:textId="77777777"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14:paraId="5FB80E3A" w14:textId="77777777" w:rsidR="00CC7020" w:rsidRDefault="00AF7C58">
      <w:pPr>
        <w:pStyle w:val="ac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Елизово</w:t>
      </w:r>
    </w:p>
    <w:p w14:paraId="33069DFD" w14:textId="77777777" w:rsidR="00CC7020" w:rsidRDefault="00AF7C58">
      <w:pPr>
        <w:pStyle w:val="ac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 год</w:t>
      </w:r>
    </w:p>
    <w:p w14:paraId="1FE7C15D" w14:textId="77777777" w:rsidR="00CC7020" w:rsidRDefault="00CC7020">
      <w:pPr>
        <w:pStyle w:val="ac"/>
        <w:spacing w:line="240" w:lineRule="auto"/>
        <w:jc w:val="center"/>
        <w:rPr>
          <w:b/>
          <w:bCs/>
          <w:sz w:val="28"/>
          <w:szCs w:val="28"/>
        </w:rPr>
        <w:sectPr w:rsidR="00CC7020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14:paraId="18F1C715" w14:textId="77777777" w:rsidR="00CC7020" w:rsidRDefault="00AF7C58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14:paraId="0E6F303F" w14:textId="77777777" w:rsidR="00CC7020" w:rsidRDefault="00CC7020">
      <w:pPr>
        <w:pStyle w:val="ac"/>
        <w:spacing w:line="240" w:lineRule="auto"/>
        <w:jc w:val="center"/>
        <w:rPr>
          <w:bCs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756"/>
        <w:gridCol w:w="1275"/>
      </w:tblGrid>
      <w:tr w:rsidR="00CC7020" w14:paraId="0F19C8FB" w14:textId="77777777">
        <w:tc>
          <w:tcPr>
            <w:tcW w:w="8755" w:type="dxa"/>
          </w:tcPr>
          <w:p w14:paraId="5A9A9C87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 Паспорт муниципальной программы «</w:t>
            </w:r>
            <w:r>
              <w:rPr>
                <w:sz w:val="28"/>
                <w:szCs w:val="28"/>
              </w:rPr>
              <w:t>Управление и распоряжение муниципальным имуществом в Елизовском городском поселении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14:paraId="7873D75B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7020" w14:paraId="6F622F2B" w14:textId="77777777">
        <w:tc>
          <w:tcPr>
            <w:tcW w:w="8755" w:type="dxa"/>
          </w:tcPr>
          <w:p w14:paraId="6B3FEFAA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0EDA4C97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Раздел 2. Общие положения и обоснование Программы </w:t>
            </w:r>
          </w:p>
        </w:tc>
        <w:tc>
          <w:tcPr>
            <w:tcW w:w="1275" w:type="dxa"/>
          </w:tcPr>
          <w:p w14:paraId="67B8EBD5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3C3C4650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</w:tr>
      <w:tr w:rsidR="00CC7020" w14:paraId="1E1997FF" w14:textId="77777777">
        <w:tc>
          <w:tcPr>
            <w:tcW w:w="8755" w:type="dxa"/>
          </w:tcPr>
          <w:p w14:paraId="24B88919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56703CF4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2.1. </w:t>
            </w:r>
            <w:r>
              <w:rPr>
                <w:rStyle w:val="a4"/>
                <w:b w:val="0"/>
                <w:sz w:val="28"/>
                <w:szCs w:val="28"/>
              </w:rPr>
              <w:tab/>
              <w:t xml:space="preserve">Технико-экономическое обоснование Программы </w:t>
            </w:r>
          </w:p>
        </w:tc>
        <w:tc>
          <w:tcPr>
            <w:tcW w:w="1275" w:type="dxa"/>
          </w:tcPr>
          <w:p w14:paraId="2ADF3150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4F738747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</w:tr>
      <w:tr w:rsidR="00CC7020" w14:paraId="7555FECC" w14:textId="77777777">
        <w:tc>
          <w:tcPr>
            <w:tcW w:w="8755" w:type="dxa"/>
          </w:tcPr>
          <w:p w14:paraId="56E8C603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3B0139A8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2.2. </w:t>
            </w:r>
            <w:r>
              <w:rPr>
                <w:rStyle w:val="a4"/>
                <w:b w:val="0"/>
                <w:sz w:val="28"/>
                <w:szCs w:val="28"/>
              </w:rPr>
              <w:tab/>
              <w:t>Цели и задачи Программы, сроки и этапы ее реализации</w:t>
            </w:r>
          </w:p>
        </w:tc>
        <w:tc>
          <w:tcPr>
            <w:tcW w:w="1275" w:type="dxa"/>
          </w:tcPr>
          <w:p w14:paraId="390DB055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5D327F99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</w:tr>
      <w:tr w:rsidR="00CC7020" w14:paraId="38FB6BD6" w14:textId="77777777">
        <w:tc>
          <w:tcPr>
            <w:tcW w:w="8755" w:type="dxa"/>
          </w:tcPr>
          <w:p w14:paraId="7F1CDFBA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11BFDA16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2.3. </w:t>
            </w:r>
            <w:r>
              <w:rPr>
                <w:rStyle w:val="a4"/>
                <w:b w:val="0"/>
                <w:sz w:val="28"/>
                <w:szCs w:val="28"/>
              </w:rPr>
              <w:tab/>
              <w:t>Мероприятия по реализации Программы и ее ресурсное обеспечение</w:t>
            </w:r>
          </w:p>
        </w:tc>
        <w:tc>
          <w:tcPr>
            <w:tcW w:w="1275" w:type="dxa"/>
          </w:tcPr>
          <w:p w14:paraId="081E26AF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07BEACE4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</w:tr>
      <w:tr w:rsidR="00CC7020" w14:paraId="10DCFF67" w14:textId="77777777">
        <w:trPr>
          <w:trHeight w:val="528"/>
        </w:trPr>
        <w:tc>
          <w:tcPr>
            <w:tcW w:w="8755" w:type="dxa"/>
          </w:tcPr>
          <w:p w14:paraId="2064D5BF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5768D488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2.4.</w:t>
            </w:r>
            <w:r>
              <w:rPr>
                <w:rStyle w:val="a4"/>
                <w:b w:val="0"/>
                <w:sz w:val="28"/>
                <w:szCs w:val="28"/>
              </w:rPr>
              <w:tab/>
              <w:t xml:space="preserve"> Анализ рисков реализации Программы</w:t>
            </w:r>
          </w:p>
        </w:tc>
        <w:tc>
          <w:tcPr>
            <w:tcW w:w="1275" w:type="dxa"/>
          </w:tcPr>
          <w:p w14:paraId="6BAE3E92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16A346BA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</w:tr>
      <w:tr w:rsidR="00CC7020" w14:paraId="5018FD3F" w14:textId="77777777">
        <w:tc>
          <w:tcPr>
            <w:tcW w:w="8755" w:type="dxa"/>
          </w:tcPr>
          <w:p w14:paraId="093EBDE1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470721B3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2.5. Прогноз ожидаемых социально-экономических результатов реализации Программы</w:t>
            </w:r>
          </w:p>
        </w:tc>
        <w:tc>
          <w:tcPr>
            <w:tcW w:w="1275" w:type="dxa"/>
          </w:tcPr>
          <w:p w14:paraId="77A4BC5F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05DB7B61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</w:tr>
      <w:tr w:rsidR="00CC7020" w14:paraId="2C63B988" w14:textId="77777777">
        <w:tc>
          <w:tcPr>
            <w:tcW w:w="8755" w:type="dxa"/>
          </w:tcPr>
          <w:p w14:paraId="69B83EE3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5C5184F9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2.6. </w:t>
            </w:r>
            <w:r>
              <w:rPr>
                <w:rStyle w:val="a4"/>
                <w:b w:val="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1275" w:type="dxa"/>
          </w:tcPr>
          <w:p w14:paraId="3E671D9F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14E83C73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</w:tr>
      <w:tr w:rsidR="00CC7020" w14:paraId="79320954" w14:textId="77777777">
        <w:tc>
          <w:tcPr>
            <w:tcW w:w="8755" w:type="dxa"/>
          </w:tcPr>
          <w:p w14:paraId="08D16143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14:paraId="638D0C6C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Приложение 1 «Финансовое обеспечение реализации муниципальной программы «Управление и распоряжение муниципальным имуществом в Елизовском городском поселении»</w:t>
            </w:r>
          </w:p>
        </w:tc>
        <w:tc>
          <w:tcPr>
            <w:tcW w:w="1275" w:type="dxa"/>
          </w:tcPr>
          <w:p w14:paraId="35227735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14:paraId="0643FC48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</w:t>
            </w:r>
          </w:p>
        </w:tc>
      </w:tr>
      <w:tr w:rsidR="00CC7020" w14:paraId="62DD6CC2" w14:textId="77777777">
        <w:tc>
          <w:tcPr>
            <w:tcW w:w="8755" w:type="dxa"/>
          </w:tcPr>
          <w:p w14:paraId="0F9CDE0B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  <w:p w14:paraId="0FFF0FA9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 «Мероприятия по реализации Программы «</w:t>
            </w:r>
            <w:r>
              <w:rPr>
                <w:sz w:val="28"/>
                <w:szCs w:val="28"/>
              </w:rPr>
              <w:t>Управление и распоряжение муниципальным имуществом в Елизовском городском поселении»</w:t>
            </w:r>
          </w:p>
        </w:tc>
        <w:tc>
          <w:tcPr>
            <w:tcW w:w="1275" w:type="dxa"/>
          </w:tcPr>
          <w:p w14:paraId="47087AB2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bCs/>
                <w:sz w:val="28"/>
                <w:szCs w:val="28"/>
              </w:rPr>
            </w:pPr>
          </w:p>
          <w:p w14:paraId="2B57D043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CC7020" w14:paraId="2B6A6BDB" w14:textId="77777777">
        <w:tc>
          <w:tcPr>
            <w:tcW w:w="8755" w:type="dxa"/>
          </w:tcPr>
          <w:p w14:paraId="63A2472F" w14:textId="77777777"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  <w:p w14:paraId="6391C7D0" w14:textId="77777777"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 «Целевые показатели (индикаторы) Программы «</w:t>
            </w:r>
            <w:r>
              <w:rPr>
                <w:sz w:val="28"/>
                <w:szCs w:val="28"/>
              </w:rPr>
              <w:t>Управление и распоряжение муниципальным имуществом в Елизовском городском поселении»</w:t>
            </w:r>
          </w:p>
        </w:tc>
        <w:tc>
          <w:tcPr>
            <w:tcW w:w="1275" w:type="dxa"/>
          </w:tcPr>
          <w:p w14:paraId="6AAB6C6C" w14:textId="77777777"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</w:p>
          <w:p w14:paraId="4D6B60B9" w14:textId="77777777"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2CB87173" w14:textId="77777777" w:rsidR="00CC7020" w:rsidRDefault="00CC7020">
      <w:pPr>
        <w:sectPr w:rsidR="00CC7020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14:paraId="3AE507CB" w14:textId="77777777" w:rsidR="00CC7020" w:rsidRDefault="00AF7C58">
      <w:pPr>
        <w:pStyle w:val="ac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Раздел 1.</w:t>
      </w:r>
      <w:r>
        <w:rPr>
          <w:rStyle w:val="a4"/>
        </w:rPr>
        <w:t xml:space="preserve"> </w:t>
      </w:r>
      <w:r>
        <w:rPr>
          <w:rStyle w:val="a4"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«Управление и распоряжение муниципальным имуществом в Елизовском городском поселении»</w:t>
      </w:r>
      <w:r>
        <w:rPr>
          <w:rStyle w:val="a4"/>
          <w:sz w:val="28"/>
          <w:szCs w:val="28"/>
        </w:rPr>
        <w:t>.</w:t>
      </w:r>
    </w:p>
    <w:p w14:paraId="7F68C75E" w14:textId="77777777" w:rsidR="00CC7020" w:rsidRDefault="00CC7020">
      <w:pPr>
        <w:pStyle w:val="ac"/>
        <w:spacing w:line="276" w:lineRule="auto"/>
        <w:jc w:val="center"/>
        <w:rPr>
          <w:rStyle w:val="a4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685"/>
        <w:gridCol w:w="5954"/>
      </w:tblGrid>
      <w:tr w:rsidR="00CC7020" w14:paraId="7D94C288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B54C12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14:paraId="5334302B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28D58A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и распоряжение муниципальным имуществом в Елизовском городском поселении» (далее – Программа).</w:t>
            </w:r>
          </w:p>
        </w:tc>
      </w:tr>
      <w:tr w:rsidR="00CC7020" w14:paraId="35697851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F7CC79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6C1B8C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Елизовского городского поселения от 05.10.2017 № 288 -р «О разработке муниципальной программы «Управление и распоряжение муниципальным имуществом в Елизовском городском поселении».</w:t>
            </w:r>
          </w:p>
        </w:tc>
      </w:tr>
      <w:tr w:rsidR="00CC7020" w14:paraId="4410E0B2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398695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заказчик Программы (заказчик - координатор)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CBCB8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  администрации Елизовского городского поселения.</w:t>
            </w:r>
          </w:p>
        </w:tc>
      </w:tr>
      <w:tr w:rsidR="00CC7020" w14:paraId="767C452F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88DE43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C382C2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поселения.</w:t>
            </w:r>
          </w:p>
        </w:tc>
      </w:tr>
      <w:tr w:rsidR="00CC7020" w14:paraId="61A937DA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70DD1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59DA94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14:paraId="54231676" w14:textId="77777777" w:rsidR="0043545F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  <w:r w:rsidR="0043545F">
              <w:rPr>
                <w:sz w:val="28"/>
                <w:szCs w:val="28"/>
              </w:rPr>
              <w:t>;</w:t>
            </w:r>
          </w:p>
          <w:p w14:paraId="61219DA2" w14:textId="77777777" w:rsidR="00CC7020" w:rsidRDefault="0043545F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«Департамент строительства города Елизово»</w:t>
            </w:r>
            <w:r w:rsidR="00AF7C58">
              <w:rPr>
                <w:sz w:val="28"/>
                <w:szCs w:val="28"/>
              </w:rPr>
              <w:t>.</w:t>
            </w:r>
          </w:p>
        </w:tc>
      </w:tr>
      <w:tr w:rsidR="00CC7020" w14:paraId="7F478A60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D08488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79232E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муниципальным имуществом, находящимся в собственности Елизовского городского поселения. </w:t>
            </w:r>
          </w:p>
        </w:tc>
      </w:tr>
      <w:tr w:rsidR="00CC7020" w14:paraId="0C0AD09D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948FF0" w14:textId="77777777"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2EF30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Регистрация права собственности на объекты недвижимого имущества Елизовского городского поселения в органах, осуществляющих регистрацию прав и сделок с ним.</w:t>
            </w:r>
          </w:p>
          <w:p w14:paraId="3A7EC7CC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Регистрация права муниципальной собственности на автомобильные дороги общего пользования местного значения Елизовского городского поселения в органах, осуществляющих государственную регистрацию прав на недвижимость и сделок с ним;</w:t>
            </w:r>
          </w:p>
          <w:p w14:paraId="2CC3C244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Техническая инвентаризация и постановка на учет</w:t>
            </w:r>
            <w:r>
              <w:rPr>
                <w:rFonts w:eastAsia="Calibri"/>
                <w:sz w:val="28"/>
                <w:szCs w:val="28"/>
              </w:rPr>
              <w:t xml:space="preserve"> бесхозяйных объектов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14:paraId="6D00666B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 Оценка рыночной стоимости объектов муниципальной собственности Елизовского городского поселения.</w:t>
            </w:r>
          </w:p>
          <w:p w14:paraId="43660E28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 Содержание муниципального имущества Елизовского городского поселения, в том числе бесхозяйного имущества расположенного в границах Елизовского городского поселения. </w:t>
            </w:r>
          </w:p>
          <w:p w14:paraId="3D39F4F7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Постановка на государственный кадастровый учет и регистрация права муниципальной собственности на земельные участки.</w:t>
            </w:r>
          </w:p>
          <w:p w14:paraId="737778CD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Постановка на государственный кадастровый учет и регистрация права муниципальной собственности на земельные участки уличной дорожной сети.</w:t>
            </w:r>
          </w:p>
          <w:p w14:paraId="49623ED7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Формирование муниципального специализированного жилищного фонда Елизовского городского поселения.</w:t>
            </w:r>
          </w:p>
          <w:p w14:paraId="5911AD5F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Изготовление топографических съемок с нанесением инженерных коммуникаций.</w:t>
            </w:r>
          </w:p>
          <w:p w14:paraId="16350B9A" w14:textId="77777777" w:rsidR="00CC7020" w:rsidRDefault="00CC7020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</w:p>
        </w:tc>
      </w:tr>
      <w:tr w:rsidR="00CC7020" w14:paraId="58F61749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1DD52" w14:textId="77777777"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C454CC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годы.</w:t>
            </w:r>
          </w:p>
        </w:tc>
      </w:tr>
      <w:tr w:rsidR="00CC7020" w14:paraId="764DEA96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82B0D" w14:textId="77777777"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C88244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технической документации на объекты недвижимости, а именно: технического плана на объекты недвижимости, технического паспорта на объекты недвижимости, кадастрового паспорта на объекты недвижимости, актов обследования на объекты недвижимости, отчетов об обследовании на объекты недвижимости, справка о технической инвентаризации объекта недвижимости;</w:t>
            </w:r>
          </w:p>
          <w:p w14:paraId="233A3DF3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технической документации на автомобильные дороги общего пользования местного значения, а именно:                                                        - технического плана на автомобильные дороги;</w:t>
            </w:r>
          </w:p>
          <w:p w14:paraId="0C67658D" w14:textId="77777777"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технического паспорта на автомобильные дороги. </w:t>
            </w:r>
          </w:p>
          <w:p w14:paraId="75AF96A1" w14:textId="77777777" w:rsidR="00CC7020" w:rsidRDefault="00AF7C58">
            <w:pPr>
              <w:pStyle w:val="ac"/>
              <w:widowControl w:val="0"/>
              <w:tabs>
                <w:tab w:val="left" w:pos="556"/>
                <w:tab w:val="left" w:pos="1050"/>
              </w:tabs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3.Подготовка технического плана на </w:t>
            </w:r>
            <w:r>
              <w:rPr>
                <w:rFonts w:eastAsia="Calibri"/>
                <w:sz w:val="28"/>
                <w:szCs w:val="28"/>
              </w:rPr>
              <w:t>бесхозяйные объекты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14:paraId="6C329878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4.Оценка рыночной стоимости объектов муниципальной собственности Елизовского городского поселения.</w:t>
            </w:r>
          </w:p>
          <w:p w14:paraId="6C1028B4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5.Содержание муниципального имущества </w:t>
            </w:r>
            <w:r>
              <w:rPr>
                <w:sz w:val="28"/>
                <w:szCs w:val="28"/>
              </w:rPr>
              <w:lastRenderedPageBreak/>
              <w:t>Елизовского городского поселения, в том числе бесхозяйного имущества расположенного в границах Елизовского городского поселения.</w:t>
            </w:r>
          </w:p>
          <w:p w14:paraId="42F67DFF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и проведение государственного кадастрового учета земельных участков.</w:t>
            </w:r>
          </w:p>
          <w:p w14:paraId="054C7C2D" w14:textId="77777777" w:rsidR="00CC7020" w:rsidRDefault="00AF7C58">
            <w:pPr>
              <w:widowControl w:val="0"/>
              <w:tabs>
                <w:tab w:val="left" w:pos="840"/>
              </w:tabs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7.Формирование и проведение государственного кадастрового учета земельных участков уличной дорожной сети.</w:t>
            </w:r>
          </w:p>
          <w:p w14:paraId="62448A56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8.Приобретение жилых помещений в целях формирования муниципального специализированного жилищного фонда Елизовского городского поселения.</w:t>
            </w:r>
          </w:p>
          <w:p w14:paraId="7A7BE3B9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работ по выносу на местности поворотных точек границ объектов недвижимости в Елизовском городском поселении.</w:t>
            </w:r>
          </w:p>
          <w:p w14:paraId="7DDC3247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10.Доставка счетов – квитанций физическим лицам.</w:t>
            </w:r>
          </w:p>
          <w:p w14:paraId="0381DA96" w14:textId="77777777"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11.Выполнение работ по изготовлению топографической съемки.</w:t>
            </w:r>
          </w:p>
          <w:p w14:paraId="27AB6BA9" w14:textId="77777777" w:rsidR="00CC7020" w:rsidRDefault="00CC7020">
            <w:pPr>
              <w:widowControl w:val="0"/>
              <w:tabs>
                <w:tab w:val="left" w:pos="840"/>
              </w:tabs>
              <w:spacing w:line="240" w:lineRule="auto"/>
              <w:ind w:left="132"/>
              <w:rPr>
                <w:sz w:val="28"/>
                <w:szCs w:val="28"/>
              </w:rPr>
            </w:pPr>
          </w:p>
        </w:tc>
      </w:tr>
      <w:tr w:rsidR="00CC7020" w14:paraId="77311B6B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2D858A" w14:textId="77777777"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68BB27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местного бюджета – </w:t>
            </w:r>
            <w:r w:rsidR="0061674B">
              <w:rPr>
                <w:b/>
                <w:sz w:val="28"/>
                <w:szCs w:val="28"/>
              </w:rPr>
              <w:t xml:space="preserve">44 </w:t>
            </w:r>
            <w:r w:rsidR="0010331F">
              <w:rPr>
                <w:b/>
                <w:sz w:val="28"/>
                <w:szCs w:val="28"/>
              </w:rPr>
              <w:t>737</w:t>
            </w:r>
            <w:r w:rsidR="0061674B">
              <w:rPr>
                <w:b/>
                <w:sz w:val="28"/>
                <w:szCs w:val="28"/>
              </w:rPr>
              <w:t>,</w:t>
            </w:r>
            <w:r w:rsidR="0010331F">
              <w:rPr>
                <w:b/>
                <w:sz w:val="28"/>
                <w:szCs w:val="28"/>
              </w:rPr>
              <w:t>46091</w:t>
            </w:r>
            <w:r>
              <w:rPr>
                <w:b/>
                <w:sz w:val="28"/>
                <w:szCs w:val="28"/>
              </w:rPr>
              <w:t xml:space="preserve"> тыс. рублей из них по годам:</w:t>
            </w:r>
          </w:p>
          <w:p w14:paraId="3BE08D9A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2 756,88000 тыс. руб.;</w:t>
            </w:r>
          </w:p>
          <w:p w14:paraId="30A51CE5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7 202,59648 тыс. руб.;</w:t>
            </w:r>
          </w:p>
          <w:p w14:paraId="49524FC3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3 000,32309 тыс. руб.;</w:t>
            </w:r>
          </w:p>
          <w:p w14:paraId="75CACC1F" w14:textId="77777777" w:rsidR="00CC7020" w:rsidRDefault="0061674B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2 449,80967</w:t>
            </w:r>
            <w:r w:rsidR="00AF7C58">
              <w:rPr>
                <w:sz w:val="28"/>
                <w:szCs w:val="28"/>
              </w:rPr>
              <w:t xml:space="preserve"> тыс. руб.;</w:t>
            </w:r>
          </w:p>
          <w:p w14:paraId="0005AAC4" w14:textId="77777777" w:rsidR="00CC7020" w:rsidRDefault="0061674B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0331F">
              <w:rPr>
                <w:sz w:val="28"/>
                <w:szCs w:val="28"/>
              </w:rPr>
              <w:t>9 920,21959</w:t>
            </w:r>
            <w:r w:rsidR="00AF7C58">
              <w:rPr>
                <w:sz w:val="28"/>
                <w:szCs w:val="28"/>
              </w:rPr>
              <w:t xml:space="preserve"> тыс. руб.;</w:t>
            </w:r>
          </w:p>
          <w:p w14:paraId="7474CB16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9 586,09416 тыс. руб.;</w:t>
            </w:r>
          </w:p>
          <w:p w14:paraId="3F9FF970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9 821,53792 тыс. руб.</w:t>
            </w:r>
          </w:p>
        </w:tc>
      </w:tr>
      <w:tr w:rsidR="00CC7020" w14:paraId="0C9A1F31" w14:textId="77777777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5E0FE" w14:textId="77777777"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C53356" w14:textId="77777777" w:rsidR="00CC7020" w:rsidRDefault="00AF7C58">
            <w:pPr>
              <w:pStyle w:val="ac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Программы планируется получить следующие результаты:</w:t>
            </w:r>
          </w:p>
          <w:p w14:paraId="684F3385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Подготовить технические планы, акты обследования, подтверждающие прекращение существования объекта недвижимости (постановка на государственный кадастровый учет, дальнейшая регистрация права собственности за Елизовским городским поселением).</w:t>
            </w:r>
          </w:p>
          <w:p w14:paraId="417867E2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Подготовить технические планы на автомобильные дороги общего пользования (постановка на государственный кадастровый учет, дальнейшая регистрация права собственности за Елизовским городским </w:t>
            </w:r>
            <w:r>
              <w:rPr>
                <w:sz w:val="28"/>
                <w:szCs w:val="28"/>
              </w:rPr>
              <w:lastRenderedPageBreak/>
              <w:t>поселением).</w:t>
            </w:r>
          </w:p>
          <w:p w14:paraId="43361887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Подготовить технические планы на</w:t>
            </w:r>
            <w:r>
              <w:rPr>
                <w:rFonts w:eastAsia="Calibri"/>
                <w:sz w:val="28"/>
                <w:szCs w:val="28"/>
              </w:rPr>
              <w:t xml:space="preserve"> бесхозяйные объекты недвижимого имущества</w:t>
            </w:r>
            <w:r>
              <w:rPr>
                <w:sz w:val="28"/>
                <w:szCs w:val="28"/>
              </w:rPr>
              <w:t xml:space="preserve"> (постановка на государственный кадастровый учет </w:t>
            </w:r>
            <w:r>
              <w:rPr>
                <w:rFonts w:eastAsia="Calibri"/>
                <w:sz w:val="28"/>
                <w:szCs w:val="28"/>
              </w:rPr>
              <w:t>бесхозяйные объекты недвижимого имущества</w:t>
            </w:r>
            <w:r>
              <w:rPr>
                <w:sz w:val="28"/>
                <w:szCs w:val="28"/>
              </w:rPr>
              <w:t>, дальнейшая регистрация права собственности за Елизовским городским поселением).</w:t>
            </w:r>
          </w:p>
          <w:p w14:paraId="0D57BB34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Определить рыночную стоимость недвижимого имущества.</w:t>
            </w:r>
          </w:p>
          <w:p w14:paraId="79B56A4B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Содержание муниципального имущества Елизовского городского поселения, в том числе бесхозяйного имущества расположенного в границах Елизовского городского поселения.</w:t>
            </w:r>
          </w:p>
          <w:p w14:paraId="3FBBA61F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Сформировать и провести государственный кадастровый учет земельных участков.</w:t>
            </w:r>
          </w:p>
          <w:p w14:paraId="1CE0DC3D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Сформировать и провести государственный кадастровый учет земельных участков уличной дорожной сети.</w:t>
            </w:r>
          </w:p>
          <w:p w14:paraId="796DD5FD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Приобрести жилые помещения в целях формирования муниципального специализированного жилищного фонда Елизовского городского поселения.</w:t>
            </w:r>
          </w:p>
          <w:p w14:paraId="05B75635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Выполнить работы по выносу на местности поворотных точек границ объектов недвижимости в Елизовском городском поселении.</w:t>
            </w:r>
          </w:p>
          <w:p w14:paraId="6572D624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 Доставить счета – квитанции физическим лицам.</w:t>
            </w:r>
          </w:p>
          <w:p w14:paraId="018E0756" w14:textId="77777777"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 Выполнить работы по изготовлению топографической съемки.</w:t>
            </w:r>
          </w:p>
          <w:p w14:paraId="40BC2311" w14:textId="77777777" w:rsidR="00CC7020" w:rsidRDefault="00CC702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C7020" w14:paraId="5DE14BD4" w14:textId="77777777">
        <w:trPr>
          <w:trHeight w:val="840"/>
        </w:trPr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B5BD8" w14:textId="77777777"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 исполнения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F140F" w14:textId="77777777"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</w:tbl>
    <w:p w14:paraId="2726EFB0" w14:textId="77777777" w:rsidR="00CC7020" w:rsidRDefault="00CC7020">
      <w:pPr>
        <w:pStyle w:val="ac"/>
        <w:spacing w:line="240" w:lineRule="auto"/>
        <w:rPr>
          <w:rStyle w:val="a4"/>
          <w:sz w:val="28"/>
          <w:szCs w:val="28"/>
        </w:rPr>
      </w:pPr>
    </w:p>
    <w:p w14:paraId="1BC60D74" w14:textId="77777777" w:rsidR="00CC7020" w:rsidRDefault="00AF7C58">
      <w:pPr>
        <w:pStyle w:val="ac"/>
        <w:spacing w:line="24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Раздел 2.</w:t>
      </w:r>
      <w:r>
        <w:rPr>
          <w:rStyle w:val="a4"/>
        </w:rPr>
        <w:t xml:space="preserve"> </w:t>
      </w:r>
      <w:r>
        <w:rPr>
          <w:rStyle w:val="a4"/>
          <w:sz w:val="28"/>
          <w:szCs w:val="28"/>
        </w:rPr>
        <w:t>Общие положения и обоснование Программы</w:t>
      </w:r>
    </w:p>
    <w:p w14:paraId="17FEDECE" w14:textId="77777777" w:rsidR="00CC7020" w:rsidRDefault="00AF7C58">
      <w:pPr>
        <w:spacing w:line="240" w:lineRule="auto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2.1. Технико-экономическое обоснование Программы</w:t>
      </w:r>
    </w:p>
    <w:p w14:paraId="27B63923" w14:textId="77777777" w:rsidR="00CC7020" w:rsidRDefault="00CC7020">
      <w:pPr>
        <w:rPr>
          <w:b/>
          <w:sz w:val="28"/>
          <w:szCs w:val="28"/>
          <w:lang w:eastAsia="zh-CN"/>
        </w:rPr>
      </w:pPr>
    </w:p>
    <w:p w14:paraId="14BAC551" w14:textId="77777777"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zh-CN"/>
        </w:rPr>
        <w:t>Объектом Программы является движимое и недвижимое имущество Елизовского городского поселения, предназначенное для осуществления полномочий, определенных Федеральным законом от 06.10.2003 №131-ФЗ «Об общих принципах организации местного самоуправления в Российской Федерации» (далее – Федеральный закон № 131-ФЗ),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земельные участки, находящиеся в собственности Елизовского городского поселения, земельные участки собственность на которые не разграничена, автомобильные дороги общего </w:t>
      </w:r>
      <w:r>
        <w:rPr>
          <w:rFonts w:eastAsia="Calibri"/>
          <w:sz w:val="28"/>
          <w:szCs w:val="28"/>
        </w:rPr>
        <w:lastRenderedPageBreak/>
        <w:t>пользования местного значения, а также бесхозяйные объекты недвижимого имущества, расположенные на территории Елизовского городского поселения.</w:t>
      </w:r>
    </w:p>
    <w:p w14:paraId="5C30607B" w14:textId="77777777"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zh-CN"/>
        </w:rPr>
        <w:t xml:space="preserve">Надлежащее оформление права собственности и наличие </w:t>
      </w:r>
      <w:r>
        <w:rPr>
          <w:rFonts w:eastAsia="Calibri"/>
          <w:sz w:val="28"/>
          <w:szCs w:val="28"/>
        </w:rPr>
        <w:t>правоустанавливающих документов</w:t>
      </w:r>
      <w:r>
        <w:rPr>
          <w:sz w:val="28"/>
          <w:szCs w:val="28"/>
          <w:lang w:eastAsia="zh-CN"/>
        </w:rPr>
        <w:t xml:space="preserve"> на объекты недвижимости, в том числе автомобильные дороги, а также своевременная техническая инвентаризация объектов недвижимости и исполнение обязанности собственника по содержанию имущества являются залогом сохранности муниципального имущества</w:t>
      </w:r>
      <w:r>
        <w:rPr>
          <w:rFonts w:eastAsia="Calibri"/>
          <w:sz w:val="28"/>
          <w:szCs w:val="28"/>
        </w:rPr>
        <w:t>.</w:t>
      </w:r>
    </w:p>
    <w:p w14:paraId="46F24765" w14:textId="77777777"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Основной проблемой, стоящей перед </w:t>
      </w:r>
      <w:r>
        <w:rPr>
          <w:color w:val="000000"/>
          <w:sz w:val="28"/>
          <w:szCs w:val="28"/>
        </w:rPr>
        <w:t xml:space="preserve">администрацией Елизовского городского поселения в сфере оформления права собственности на объекты недвижимости, является отсутствие технической документации и сведений о постановке указанных объектов на государственный кадастровый учет. </w:t>
      </w:r>
    </w:p>
    <w:p w14:paraId="57A9B911" w14:textId="77777777"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Обязательным условием государственной регистрации прав на объекты недвижимости является государственный кадастровый учет данного объекта недвижимости.</w:t>
      </w:r>
    </w:p>
    <w:p w14:paraId="252DB70A" w14:textId="77777777"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даты введения в действие Земельного кодекса Российской Федерации приватизация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65D3C9C1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сфере управления имуществом одной из задач является выявление бесхозяйных объектов недвижимого имущества на территории Елизовского городского поселения с дальнейшей их инвентаризацией и оформлением права муниципальной собственности на них. В 2018-2024 годы планируется вести активную работу в данном направлении.</w:t>
      </w:r>
    </w:p>
    <w:p w14:paraId="08EFEA20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муниципальному нормативному правовому акту от 22.02.2013 № 89 НПА Положению «О порядке предоставления в аренду нежилых помещений, зданий, сооружений, относящихся к муниципальной собственности в Елизовском городском поселении», принятому Решением Собрания депутатов Елизовского городского поселения от 19.02.2013 № 418, величина арендной платы определяется на основании отчета независимого оценщика, составленного в соответствии с Федеральным законом от 29.07.1998 №135-ФЗ «Об оценочной деятельности в Российской Федерации».</w:t>
      </w:r>
    </w:p>
    <w:p w14:paraId="76F58E83" w14:textId="77777777"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для передачи в аренду объекта муниципальной собственности возникает необходимость в оценке муниципального имущества.</w:t>
      </w:r>
    </w:p>
    <w:p w14:paraId="45691CF8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Одновременно перед администрацией Елизовского городского поселения стоит задача в приобретении жилых помещений с целью формирования муниципального специализированного жилищного фонда для</w:t>
      </w:r>
      <w:r>
        <w:t xml:space="preserve"> </w:t>
      </w:r>
      <w:r>
        <w:rPr>
          <w:sz w:val="28"/>
          <w:szCs w:val="28"/>
        </w:rPr>
        <w:t xml:space="preserve">привлечения специалистов, востребованных профессий, в Елизовское городское поселение, для проживания специалистов в связи с характером их трудовых отношений с органами местного самоуправления, муниципальных унитарных предприятий и муниципальных автономных учреждений Елизовского городского поселения, в порядке, принятом Решением Собрания депутатов Елизовского городского поселения от 23.04.2013 № 449 «Положение о порядке предоставления жилых </w:t>
      </w:r>
      <w:r>
        <w:rPr>
          <w:sz w:val="28"/>
          <w:szCs w:val="28"/>
        </w:rPr>
        <w:lastRenderedPageBreak/>
        <w:t xml:space="preserve">помещений специализированного жилищного фонда, находящегося на территории Елизовского городского поселения» от 24.04.2013 № 105-НПА. </w:t>
      </w:r>
    </w:p>
    <w:p w14:paraId="6C8926CA" w14:textId="77777777" w:rsidR="00CC7020" w:rsidRDefault="00CC7020">
      <w:pPr>
        <w:pStyle w:val="a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A20546" w14:textId="77777777" w:rsidR="00CC7020" w:rsidRDefault="00AF7C58">
      <w:pPr>
        <w:pStyle w:val="a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Цели и задачи Программы, сроки и этапы реализации</w:t>
      </w:r>
    </w:p>
    <w:p w14:paraId="36B12BDE" w14:textId="77777777" w:rsidR="00CC7020" w:rsidRDefault="00CC7020">
      <w:pPr>
        <w:spacing w:line="240" w:lineRule="auto"/>
        <w:ind w:firstLine="540"/>
        <w:rPr>
          <w:sz w:val="28"/>
          <w:szCs w:val="28"/>
          <w:lang w:eastAsia="zh-CN"/>
        </w:rPr>
      </w:pPr>
    </w:p>
    <w:p w14:paraId="45ECAA88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2.2.1. Целью Программы является эффективное управление муниципальным имуществом, находящимся в собственности Елизовского городского поселения. </w:t>
      </w:r>
    </w:p>
    <w:p w14:paraId="2356F6CE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 Необходимым условием для достижения поставленной цели является выполнение следующих задач:</w:t>
      </w:r>
    </w:p>
    <w:p w14:paraId="5A46F6AE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2.2.2.1. Регистрация права муниципальной собственности на объекты недвижимого имущества Елизовского городского поселения в органах, осуществляющих государственную регистрацию прав на недвижимость и сделок с ней;</w:t>
      </w:r>
    </w:p>
    <w:p w14:paraId="6F7253BD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2.2.2.2.</w:t>
      </w:r>
      <w:r w:rsidR="0043545F">
        <w:rPr>
          <w:sz w:val="28"/>
          <w:szCs w:val="28"/>
        </w:rPr>
        <w:t> </w:t>
      </w:r>
      <w:r>
        <w:rPr>
          <w:sz w:val="28"/>
          <w:szCs w:val="28"/>
        </w:rPr>
        <w:t>Регистрация права муниципальной собственности на автомобильные дороги общего пользования местного значения Елизовского городского поселения в органах, осуществляющих государственную регистрацию прав на недвижимость и сделок с ней;</w:t>
      </w:r>
    </w:p>
    <w:p w14:paraId="10037465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2.2.2.3. Техническая инвентаризация и постановка на учет </w:t>
      </w:r>
      <w:r>
        <w:rPr>
          <w:rFonts w:eastAsia="Calibri"/>
          <w:sz w:val="28"/>
          <w:szCs w:val="28"/>
        </w:rPr>
        <w:t>бесхозяйных объектов недвижимого имущества</w:t>
      </w:r>
      <w:r>
        <w:rPr>
          <w:sz w:val="28"/>
          <w:szCs w:val="28"/>
        </w:rPr>
        <w:t>;</w:t>
      </w:r>
    </w:p>
    <w:p w14:paraId="6F950E8C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2.2.2.4. Оценка рыночной стоимости объектов муниципальной собственности Елизовского городского поселения;</w:t>
      </w:r>
    </w:p>
    <w:p w14:paraId="445BF21E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2.2.2.5. Содержание муниципального имущества Елизовского городского поселения, в том числе бесхозяйного имущества расположенного в границах Елизовского городского поселения;</w:t>
      </w:r>
    </w:p>
    <w:p w14:paraId="16643A0C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2.2.2.6. Постановка на государственный кадастровый учет и регистрация права муниципальной собственности на земельные участки;</w:t>
      </w:r>
    </w:p>
    <w:p w14:paraId="1E13AD56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2.2.2.7. Постановка на государственный кадастровый учет и регистрация права муниципальной собственности на земельные участки уличной дорожной сети;</w:t>
      </w:r>
    </w:p>
    <w:p w14:paraId="73ED80F3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2.2.2.8. Формирование муниципального специализированного жилищного фонда Елизовского городского поселения;</w:t>
      </w:r>
    </w:p>
    <w:p w14:paraId="7978D9C4" w14:textId="77777777" w:rsidR="00CC7020" w:rsidRDefault="00AF7C58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2.2.2.9. Изготовление топографических съемок с нанесением инженерных коммуникаций.</w:t>
      </w:r>
    </w:p>
    <w:p w14:paraId="2C473F32" w14:textId="77777777"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2.2.3. </w:t>
      </w:r>
      <w:r>
        <w:rPr>
          <w:color w:val="000000"/>
          <w:sz w:val="28"/>
          <w:szCs w:val="28"/>
        </w:rPr>
        <w:t>Сроки реализации Программы 2018-2024 годы.</w:t>
      </w:r>
    </w:p>
    <w:p w14:paraId="445038E8" w14:textId="77777777" w:rsidR="00CC7020" w:rsidRDefault="00CC7020">
      <w:pPr>
        <w:spacing w:line="240" w:lineRule="auto"/>
        <w:ind w:firstLine="709"/>
        <w:rPr>
          <w:color w:val="000000"/>
          <w:sz w:val="28"/>
          <w:szCs w:val="28"/>
        </w:rPr>
      </w:pPr>
    </w:p>
    <w:p w14:paraId="54A3EAA8" w14:textId="77777777" w:rsidR="00CC7020" w:rsidRDefault="00AF7C58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Мероприятия по реализации Программы и ее ресурсное обеспечение</w:t>
      </w:r>
    </w:p>
    <w:p w14:paraId="2F6E08B9" w14:textId="77777777" w:rsidR="00CC7020" w:rsidRDefault="00CC7020">
      <w:pPr>
        <w:spacing w:line="240" w:lineRule="auto"/>
        <w:ind w:firstLine="540"/>
        <w:jc w:val="center"/>
        <w:rPr>
          <w:b/>
          <w:color w:val="000000"/>
          <w:sz w:val="28"/>
          <w:szCs w:val="28"/>
        </w:rPr>
      </w:pPr>
    </w:p>
    <w:p w14:paraId="2B5164F2" w14:textId="77777777"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2.3.1. </w:t>
      </w:r>
      <w:r>
        <w:rPr>
          <w:color w:val="000000"/>
          <w:sz w:val="28"/>
          <w:szCs w:val="28"/>
        </w:rPr>
        <w:t>Мероприятия Программы изложены в приложении 2 к настоящей Программе.</w:t>
      </w:r>
    </w:p>
    <w:p w14:paraId="6C9A532E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2.3.2. </w:t>
      </w:r>
      <w:r>
        <w:rPr>
          <w:color w:val="000000"/>
          <w:sz w:val="28"/>
          <w:szCs w:val="28"/>
        </w:rPr>
        <w:t xml:space="preserve">Финансовое обеспечение реализации Программы представлено </w:t>
      </w:r>
      <w:r>
        <w:rPr>
          <w:sz w:val="28"/>
          <w:szCs w:val="28"/>
        </w:rPr>
        <w:t>в приложении 1 к настоящей Программе.</w:t>
      </w:r>
    </w:p>
    <w:p w14:paraId="7775FF8C" w14:textId="77777777" w:rsidR="00CC7020" w:rsidRDefault="00CC7020">
      <w:pPr>
        <w:spacing w:line="240" w:lineRule="auto"/>
        <w:ind w:firstLine="540"/>
        <w:rPr>
          <w:sz w:val="28"/>
          <w:szCs w:val="28"/>
        </w:rPr>
      </w:pPr>
    </w:p>
    <w:p w14:paraId="04D9972C" w14:textId="77777777" w:rsidR="00CC7020" w:rsidRDefault="00AF7C58">
      <w:pPr>
        <w:spacing w:line="24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2.4. Анализ рисков реализации Программы</w:t>
      </w:r>
    </w:p>
    <w:p w14:paraId="2A892975" w14:textId="77777777" w:rsidR="00CC7020" w:rsidRDefault="00CC7020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14:paraId="6B08495D" w14:textId="77777777"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2.4.1. При реализации целей и задач Программы осуществляются меры, направленные на предотвращение негативного воздействия рисков и повышение </w:t>
      </w:r>
      <w:r>
        <w:rPr>
          <w:sz w:val="28"/>
          <w:szCs w:val="28"/>
        </w:rPr>
        <w:lastRenderedPageBreak/>
        <w:t>уровня гарантированности достижения предусмотренных в ней конечных результатов.</w:t>
      </w:r>
    </w:p>
    <w:p w14:paraId="37F36926" w14:textId="77777777"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14:paraId="1015B418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2.4.2. Основные риски реализации Программы можно подразделить на внутренние и внешние:</w:t>
      </w:r>
    </w:p>
    <w:p w14:paraId="2BAAB5AA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2.4.2.1. К внутренним рискам относятся:</w:t>
      </w:r>
    </w:p>
    <w:p w14:paraId="4F081665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неэффективность организации и управления процессом реализации программных мероприятий;</w:t>
      </w:r>
    </w:p>
    <w:p w14:paraId="04500027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недостаточный уровень бюджетного финансирования;</w:t>
      </w:r>
    </w:p>
    <w:p w14:paraId="0C229B62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неэффективное расходование бюджетных средств;</w:t>
      </w:r>
    </w:p>
    <w:p w14:paraId="26AFAF75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неосвоение предусмотренных бюджетных средств;</w:t>
      </w:r>
    </w:p>
    <w:p w14:paraId="3CEADF77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необоснованное перераспределение средств, определенных настоящей Программой в ходе ее исполнения.</w:t>
      </w:r>
    </w:p>
    <w:p w14:paraId="198BA868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2.4.2.2. К внешним рискам можно отнести:</w:t>
      </w:r>
    </w:p>
    <w:p w14:paraId="1DC85EE5" w14:textId="77777777"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14:paraId="2AED4B1D" w14:textId="77777777"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6C675BCB" w14:textId="77777777"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543966CB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2.4.3. Минимизировать возможные отклонения в реализации Программы позволит осуществление рационального, оперативного управления, совершенствование механизма ее реализации. </w:t>
      </w:r>
    </w:p>
    <w:p w14:paraId="392950E3" w14:textId="77777777"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2.4.4. Для своевременного реагирования на причины и условия возникновения рисков, минимизации их последствий будет осуществлен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14:paraId="0110F7D3" w14:textId="77777777" w:rsidR="00CC7020" w:rsidRDefault="00CC7020">
      <w:pPr>
        <w:spacing w:line="240" w:lineRule="auto"/>
        <w:ind w:firstLine="709"/>
        <w:rPr>
          <w:color w:val="000000"/>
          <w:sz w:val="28"/>
          <w:szCs w:val="28"/>
        </w:rPr>
      </w:pPr>
    </w:p>
    <w:p w14:paraId="03000796" w14:textId="77777777" w:rsidR="00CC7020" w:rsidRDefault="00AF7C58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Прогноз ожидаемых социально-экономических результатов реализации Программы</w:t>
      </w:r>
    </w:p>
    <w:p w14:paraId="332FC63C" w14:textId="77777777" w:rsidR="00CC7020" w:rsidRDefault="00CC702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14:paraId="4AD4A860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 Реализация мероприятий Программы позволит:</w:t>
      </w:r>
    </w:p>
    <w:p w14:paraId="5B4C3B62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2.5.1.1. Зарегистрировать право собственности Елизовского городского поселения на недвижимое имущество в органах, осуществляющих государственную регистрацию прав на недвижимое имущество и сделок с ним.</w:t>
      </w:r>
    </w:p>
    <w:p w14:paraId="168F124B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2.5.1.2. Зарегистрировать права муниципальной собственности на автомобильные дороги общего пользования местного значения Елизовского </w:t>
      </w:r>
      <w:r>
        <w:rPr>
          <w:sz w:val="28"/>
          <w:szCs w:val="28"/>
        </w:rPr>
        <w:lastRenderedPageBreak/>
        <w:t>городского поселения в органах, осуществляющих государственную регистрацию прав на недвижимость и сделок с ним;</w:t>
      </w:r>
    </w:p>
    <w:p w14:paraId="09BD8C1C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2.5.1.3. Признать право собственности Елизовского городского поселения на</w:t>
      </w:r>
      <w:r>
        <w:rPr>
          <w:rFonts w:eastAsia="Calibri"/>
          <w:sz w:val="28"/>
          <w:szCs w:val="28"/>
        </w:rPr>
        <w:t xml:space="preserve"> бесхозяйные объекты недвижимого имущества.</w:t>
      </w:r>
      <w:r>
        <w:rPr>
          <w:sz w:val="28"/>
          <w:szCs w:val="28"/>
        </w:rPr>
        <w:t xml:space="preserve"> </w:t>
      </w:r>
    </w:p>
    <w:p w14:paraId="47B4BEE0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2.5.1.4. Определить рыночную стоимость объекта недвижимости для дальнейшей его продажи или сдачи в аренду.</w:t>
      </w:r>
    </w:p>
    <w:p w14:paraId="7C0B73C2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2.5.1.5 Содержать муниципальное имущество, находящееся в собственности Елизовского городского поселения в надлежащем состоянии, в том числе бесхозяйного имущества расположенного в границах Елизовского городского поселения.</w:t>
      </w:r>
    </w:p>
    <w:p w14:paraId="5E64D841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2.5.1.6. Провести деятельность по муниципальному контролю земельных участков.</w:t>
      </w:r>
    </w:p>
    <w:p w14:paraId="5DC91C57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2.5.1.7. Провести деятельность по муниципальному контролю земельных участков уличной дорожной сети.</w:t>
      </w:r>
    </w:p>
    <w:p w14:paraId="07511092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2.5.1.8. Приобрести жилые помещения с целью формирования муниципального специализированного жилищного фонда Елизовского городского поселения.</w:t>
      </w:r>
    </w:p>
    <w:p w14:paraId="4BF57825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2.5.1.9. Выполнить работы по выносу на местности поворотных точек границ объектов недвижимости в Елизовском городском поселении.</w:t>
      </w:r>
    </w:p>
    <w:p w14:paraId="230F0BBE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2.5.1.10. Доставить счета – квитанции физическим лицам.</w:t>
      </w:r>
    </w:p>
    <w:p w14:paraId="13424BDF" w14:textId="77777777"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2.5.1.11. Выполнить работы по изготовлению топографической съемки.</w:t>
      </w:r>
    </w:p>
    <w:p w14:paraId="7165674D" w14:textId="77777777" w:rsidR="00CC7020" w:rsidRDefault="00AF7C58">
      <w:pPr>
        <w:tabs>
          <w:tab w:val="left" w:pos="1080"/>
        </w:tabs>
        <w:spacing w:line="240" w:lineRule="auto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2.5.2. </w:t>
      </w:r>
      <w:r>
        <w:rPr>
          <w:spacing w:val="-2"/>
          <w:sz w:val="28"/>
          <w:szCs w:val="28"/>
        </w:rPr>
        <w:t>Целевые показатели (индикаторы) эффективности реализации Программы приведены в приложении 3 к настоящей Программе.</w:t>
      </w:r>
    </w:p>
    <w:p w14:paraId="5A38E524" w14:textId="77777777" w:rsidR="00CC7020" w:rsidRDefault="00CC7020">
      <w:pPr>
        <w:tabs>
          <w:tab w:val="left" w:pos="1080"/>
        </w:tabs>
        <w:spacing w:line="240" w:lineRule="auto"/>
        <w:ind w:firstLine="709"/>
        <w:rPr>
          <w:spacing w:val="-2"/>
          <w:sz w:val="28"/>
          <w:szCs w:val="28"/>
        </w:rPr>
      </w:pPr>
    </w:p>
    <w:p w14:paraId="53BB6CC5" w14:textId="77777777" w:rsidR="00CC7020" w:rsidRDefault="00AF7C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Контроль исполнения Программы</w:t>
      </w:r>
    </w:p>
    <w:p w14:paraId="5848A179" w14:textId="77777777" w:rsidR="00CC7020" w:rsidRDefault="00CC7020">
      <w:pPr>
        <w:spacing w:line="240" w:lineRule="auto"/>
        <w:jc w:val="center"/>
        <w:rPr>
          <w:b/>
          <w:sz w:val="28"/>
          <w:szCs w:val="28"/>
        </w:rPr>
      </w:pPr>
    </w:p>
    <w:p w14:paraId="75678BFA" w14:textId="77777777" w:rsidR="00CC7020" w:rsidRDefault="00AF7C58">
      <w:pPr>
        <w:spacing w:line="24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Общее руководство и контроль исполнения Программы осуществляет муниципальный заказчик - Управление имущественных отношений администрации Елизовского городского поселения.</w:t>
      </w:r>
    </w:p>
    <w:p w14:paraId="2071DAAD" w14:textId="77777777" w:rsidR="00CC7020" w:rsidRDefault="00AF7C58">
      <w:pPr>
        <w:spacing w:line="24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Управление имущественных отношений администрации Елизовского городского поселения является ответственным за исполнение и конечные результаты реализации Программы, а также за рациональное, целевое использование выделяемых на ее выполнение финансовых средств.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Программы,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14:paraId="4ADEE534" w14:textId="77777777" w:rsidR="00CC7020" w:rsidRDefault="00AF7C58">
      <w:pPr>
        <w:tabs>
          <w:tab w:val="left" w:pos="1080"/>
        </w:tabs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Также Управление имущественных отношений администрации Елизовского городского поселения представляет отчет об оценке эффективности реализации Программы за полугодие и год.</w:t>
      </w:r>
    </w:p>
    <w:sectPr w:rsidR="00CC7020" w:rsidSect="00CC7020">
      <w:footerReference w:type="default" r:id="rId8"/>
      <w:pgSz w:w="11906" w:h="16838"/>
      <w:pgMar w:top="567" w:right="567" w:bottom="766" w:left="1134" w:header="0" w:footer="709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43D7" w14:textId="77777777" w:rsidR="00737398" w:rsidRDefault="00737398" w:rsidP="00CC7020">
      <w:pPr>
        <w:spacing w:line="240" w:lineRule="auto"/>
      </w:pPr>
      <w:r>
        <w:separator/>
      </w:r>
    </w:p>
  </w:endnote>
  <w:endnote w:type="continuationSeparator" w:id="0">
    <w:p w14:paraId="18FA9702" w14:textId="77777777" w:rsidR="00737398" w:rsidRDefault="00737398" w:rsidP="00CC7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810646"/>
      <w:docPartObj>
        <w:docPartGallery w:val="Page Numbers (Bottom of Page)"/>
        <w:docPartUnique/>
      </w:docPartObj>
    </w:sdtPr>
    <w:sdtEndPr/>
    <w:sdtContent>
      <w:p w14:paraId="27F73E4D" w14:textId="77777777" w:rsidR="00E9062C" w:rsidRDefault="00AA6E77">
        <w:pPr>
          <w:pStyle w:val="1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830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1DD26F" w14:textId="77777777" w:rsidR="00E9062C" w:rsidRDefault="00E9062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2251" w14:textId="77777777" w:rsidR="00737398" w:rsidRDefault="00737398" w:rsidP="00CC7020">
      <w:pPr>
        <w:spacing w:line="240" w:lineRule="auto"/>
      </w:pPr>
      <w:r>
        <w:separator/>
      </w:r>
    </w:p>
  </w:footnote>
  <w:footnote w:type="continuationSeparator" w:id="0">
    <w:p w14:paraId="1C2D7C45" w14:textId="77777777" w:rsidR="00737398" w:rsidRDefault="00737398" w:rsidP="00CC7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1D0D"/>
    <w:multiLevelType w:val="multilevel"/>
    <w:tmpl w:val="8222E500"/>
    <w:lvl w:ilvl="0">
      <w:start w:val="1"/>
      <w:numFmt w:val="decimal"/>
      <w:lvlText w:val="%1."/>
      <w:lvlJc w:val="left"/>
      <w:pPr>
        <w:tabs>
          <w:tab w:val="num" w:pos="0"/>
        </w:tabs>
        <w:ind w:left="2184" w:hanging="76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9" w:hanging="2160"/>
      </w:pPr>
    </w:lvl>
  </w:abstractNum>
  <w:abstractNum w:abstractNumId="1" w15:restartNumberingAfterBreak="0">
    <w:nsid w:val="61926EDC"/>
    <w:multiLevelType w:val="multilevel"/>
    <w:tmpl w:val="5490B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4719720">
    <w:abstractNumId w:val="0"/>
  </w:num>
  <w:num w:numId="2" w16cid:durableId="14412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020"/>
    <w:rsid w:val="000224F1"/>
    <w:rsid w:val="000830E5"/>
    <w:rsid w:val="000D7AE4"/>
    <w:rsid w:val="000F2A1C"/>
    <w:rsid w:val="000F5708"/>
    <w:rsid w:val="0010331F"/>
    <w:rsid w:val="001A3AC7"/>
    <w:rsid w:val="001A4FD7"/>
    <w:rsid w:val="003A2810"/>
    <w:rsid w:val="0043545F"/>
    <w:rsid w:val="0043690F"/>
    <w:rsid w:val="00440AF7"/>
    <w:rsid w:val="004821D1"/>
    <w:rsid w:val="004B1F32"/>
    <w:rsid w:val="004C0A49"/>
    <w:rsid w:val="0061594E"/>
    <w:rsid w:val="0061674B"/>
    <w:rsid w:val="0067425F"/>
    <w:rsid w:val="00737398"/>
    <w:rsid w:val="007652BB"/>
    <w:rsid w:val="00797F38"/>
    <w:rsid w:val="008440EE"/>
    <w:rsid w:val="00853134"/>
    <w:rsid w:val="008F24DD"/>
    <w:rsid w:val="009D0F8E"/>
    <w:rsid w:val="00AA6E77"/>
    <w:rsid w:val="00AF7C58"/>
    <w:rsid w:val="00B94DC9"/>
    <w:rsid w:val="00BC1831"/>
    <w:rsid w:val="00C24BE6"/>
    <w:rsid w:val="00C851FC"/>
    <w:rsid w:val="00C90CCD"/>
    <w:rsid w:val="00CC7020"/>
    <w:rsid w:val="00D61DBC"/>
    <w:rsid w:val="00E45F63"/>
    <w:rsid w:val="00E9062C"/>
    <w:rsid w:val="00F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6663"/>
  <w15:docId w15:val="{5798250B-72AF-4986-BCB2-680DC29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E1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ED7E1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qFormat/>
    <w:locked/>
    <w:rsid w:val="00ED7E1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D7E1E"/>
    <w:rPr>
      <w:b/>
      <w:bCs/>
    </w:rPr>
  </w:style>
  <w:style w:type="character" w:customStyle="1" w:styleId="a5">
    <w:name w:val="Основной текст Знак"/>
    <w:basedOn w:val="a0"/>
    <w:uiPriority w:val="99"/>
    <w:semiHidden/>
    <w:qFormat/>
    <w:rsid w:val="00ED7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D7E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86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86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qFormat/>
    <w:rsid w:val="00CC70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ED7E1E"/>
    <w:pPr>
      <w:spacing w:after="120"/>
    </w:pPr>
  </w:style>
  <w:style w:type="paragraph" w:styleId="aa">
    <w:name w:val="List"/>
    <w:basedOn w:val="a9"/>
    <w:rsid w:val="00CC7020"/>
    <w:rPr>
      <w:rFonts w:cs="Arial"/>
    </w:rPr>
  </w:style>
  <w:style w:type="paragraph" w:customStyle="1" w:styleId="10">
    <w:name w:val="Название объекта1"/>
    <w:basedOn w:val="a"/>
    <w:qFormat/>
    <w:rsid w:val="00CC7020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C7020"/>
    <w:pPr>
      <w:suppressLineNumbers/>
    </w:pPr>
    <w:rPr>
      <w:rFonts w:cs="Arial"/>
    </w:rPr>
  </w:style>
  <w:style w:type="paragraph" w:styleId="ac">
    <w:name w:val="No Spacing"/>
    <w:qFormat/>
    <w:rsid w:val="00ED7E1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D7E1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Таблицы (моноширинный)"/>
    <w:basedOn w:val="a"/>
    <w:next w:val="a"/>
    <w:qFormat/>
    <w:rsid w:val="00ED7E1E"/>
    <w:pPr>
      <w:widowControl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BodyTextKeep">
    <w:name w:val="Body Text Keep"/>
    <w:basedOn w:val="a9"/>
    <w:link w:val="BodyTextKeepChar"/>
    <w:uiPriority w:val="99"/>
    <w:qFormat/>
    <w:rsid w:val="00ED7E1E"/>
  </w:style>
  <w:style w:type="paragraph" w:styleId="af">
    <w:name w:val="Balloon Text"/>
    <w:basedOn w:val="a"/>
    <w:uiPriority w:val="99"/>
    <w:semiHidden/>
    <w:unhideWhenUsed/>
    <w:qFormat/>
    <w:rsid w:val="00ED7E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FF2407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af0">
    <w:name w:val="Колонтитул"/>
    <w:basedOn w:val="a"/>
    <w:qFormat/>
    <w:rsid w:val="00CC7020"/>
  </w:style>
  <w:style w:type="paragraph" w:customStyle="1" w:styleId="11">
    <w:name w:val="Верхний колонтитул1"/>
    <w:basedOn w:val="a"/>
    <w:uiPriority w:val="99"/>
    <w:semiHidden/>
    <w:unhideWhenUsed/>
    <w:rsid w:val="00863D31"/>
    <w:pPr>
      <w:tabs>
        <w:tab w:val="center" w:pos="4677"/>
        <w:tab w:val="right" w:pos="9355"/>
      </w:tabs>
      <w:spacing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863D31"/>
    <w:pPr>
      <w:tabs>
        <w:tab w:val="center" w:pos="4677"/>
        <w:tab w:val="right" w:pos="9355"/>
      </w:tabs>
      <w:spacing w:line="240" w:lineRule="auto"/>
    </w:pPr>
  </w:style>
  <w:style w:type="table" w:styleId="af1">
    <w:name w:val="Table Grid"/>
    <w:basedOn w:val="a1"/>
    <w:uiPriority w:val="59"/>
    <w:rsid w:val="00C62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12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Юлия Романова</cp:lastModifiedBy>
  <cp:revision>65</cp:revision>
  <cp:lastPrinted>2022-07-10T22:51:00Z</cp:lastPrinted>
  <dcterms:created xsi:type="dcterms:W3CDTF">2020-07-14T21:32:00Z</dcterms:created>
  <dcterms:modified xsi:type="dcterms:W3CDTF">2022-07-11T01:53:00Z</dcterms:modified>
  <dc:language>ru-RU</dc:language>
</cp:coreProperties>
</file>