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EB" w:rsidRDefault="00E848B8" w:rsidP="00E848B8">
      <w:pPr>
        <w:jc w:val="right"/>
      </w:pPr>
      <w:r>
        <w:t xml:space="preserve">По состоянию на </w:t>
      </w:r>
      <w:r w:rsidR="007A7E8D">
        <w:t>10</w:t>
      </w:r>
      <w:r>
        <w:t>.02.201</w:t>
      </w:r>
      <w:r w:rsidR="00162146">
        <w:t>6</w:t>
      </w:r>
    </w:p>
    <w:p w:rsidR="005627A4" w:rsidRPr="005627A4" w:rsidRDefault="00E848B8" w:rsidP="00E84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59C1">
        <w:rPr>
          <w:rFonts w:ascii="Times New Roman" w:hAnsi="Times New Roman" w:cs="Times New Roman"/>
          <w:b/>
        </w:rPr>
        <w:t>Реестр</w:t>
      </w:r>
      <w:r w:rsidRPr="005627A4">
        <w:rPr>
          <w:rFonts w:ascii="Times New Roman" w:hAnsi="Times New Roman" w:cs="Times New Roman"/>
          <w:b/>
        </w:rPr>
        <w:t xml:space="preserve"> описаний процедур, </w:t>
      </w:r>
    </w:p>
    <w:p w:rsidR="00E848B8" w:rsidRPr="005627A4" w:rsidRDefault="00E848B8" w:rsidP="00E84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627A4">
        <w:rPr>
          <w:rFonts w:ascii="Times New Roman" w:hAnsi="Times New Roman" w:cs="Times New Roman"/>
          <w:b/>
        </w:rPr>
        <w:t>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№ 403</w:t>
      </w:r>
      <w:proofErr w:type="gramEnd"/>
    </w:p>
    <w:p w:rsidR="00E84D85" w:rsidRDefault="00E84D85" w:rsidP="00E84D8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53"/>
        <w:gridCol w:w="1504"/>
        <w:gridCol w:w="1593"/>
        <w:gridCol w:w="1128"/>
        <w:gridCol w:w="1843"/>
        <w:gridCol w:w="1288"/>
        <w:gridCol w:w="1558"/>
        <w:gridCol w:w="1441"/>
        <w:gridCol w:w="23"/>
        <w:gridCol w:w="1413"/>
        <w:gridCol w:w="12"/>
        <w:gridCol w:w="1430"/>
      </w:tblGrid>
      <w:tr w:rsidR="001C6521" w:rsidRPr="00E84D85" w:rsidTr="0063779A">
        <w:trPr>
          <w:trHeight w:val="405"/>
        </w:trPr>
        <w:tc>
          <w:tcPr>
            <w:tcW w:w="1553" w:type="dxa"/>
            <w:vMerge w:val="restart"/>
          </w:tcPr>
          <w:p w:rsidR="00E848B8" w:rsidRPr="00E84D85" w:rsidRDefault="00E848B8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D85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в соответствии с перечнем процедур</w:t>
            </w:r>
          </w:p>
        </w:tc>
        <w:tc>
          <w:tcPr>
            <w:tcW w:w="1504" w:type="dxa"/>
            <w:vMerge w:val="restart"/>
          </w:tcPr>
          <w:p w:rsidR="00E848B8" w:rsidRPr="00E84D85" w:rsidRDefault="001C6521" w:rsidP="00E84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D85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(с указанием структурной единицы)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593" w:type="dxa"/>
            <w:vMerge w:val="restart"/>
          </w:tcPr>
          <w:p w:rsidR="00E848B8" w:rsidRPr="00E84D85" w:rsidRDefault="001C6521" w:rsidP="00E84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D85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(дата и номер принятия),</w:t>
            </w:r>
            <w:r w:rsidR="00E84D85" w:rsidRPr="00E84D85">
              <w:rPr>
                <w:rFonts w:ascii="Times New Roman" w:hAnsi="Times New Roman" w:cs="Times New Roman"/>
                <w:sz w:val="18"/>
                <w:szCs w:val="18"/>
              </w:rPr>
              <w:t xml:space="preserve"> дата вступления в силу муниципального правого акта, которыми установлен порядок проведения процедуры, и указание структурной единицы (номера раздела, главы, статьи, части, пункта, подпункта) указанного нормативного правого акта, в котором содержится норма, устанавливающая порядок проведения процедуры</w:t>
            </w:r>
          </w:p>
        </w:tc>
        <w:tc>
          <w:tcPr>
            <w:tcW w:w="10136" w:type="dxa"/>
            <w:gridSpan w:val="9"/>
            <w:tcBorders>
              <w:bottom w:val="single" w:sz="4" w:space="0" w:color="auto"/>
            </w:tcBorders>
          </w:tcPr>
          <w:p w:rsidR="00E848B8" w:rsidRPr="00E84D85" w:rsidRDefault="00E848B8" w:rsidP="00E84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4D85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r w:rsidR="00E84D85" w:rsidRPr="00E84D85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gramEnd"/>
            <w:r w:rsidRPr="00E84D8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правовым актом </w:t>
            </w:r>
          </w:p>
        </w:tc>
      </w:tr>
      <w:tr w:rsidR="001C6521" w:rsidRPr="00E84D85" w:rsidTr="009D59C1">
        <w:trPr>
          <w:trHeight w:val="870"/>
        </w:trPr>
        <w:tc>
          <w:tcPr>
            <w:tcW w:w="1553" w:type="dxa"/>
            <w:vMerge/>
          </w:tcPr>
          <w:p w:rsidR="00E848B8" w:rsidRPr="00E84D85" w:rsidRDefault="00E848B8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E848B8" w:rsidRPr="00E84D85" w:rsidRDefault="00E848B8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848B8" w:rsidRPr="00E84D85" w:rsidRDefault="00E848B8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848B8" w:rsidRPr="00E84D85" w:rsidRDefault="00E848B8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D85">
              <w:rPr>
                <w:rFonts w:ascii="Times New Roman" w:hAnsi="Times New Roman" w:cs="Times New Roman"/>
                <w:sz w:val="18"/>
                <w:szCs w:val="18"/>
              </w:rPr>
              <w:t>Случаи, в которых требуется проведение процедуры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48B8" w:rsidRPr="00E84D85" w:rsidRDefault="00E848B8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D85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E848B8" w:rsidRPr="00E84D85" w:rsidRDefault="00E84D85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D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C6521" w:rsidRPr="00E84D85">
              <w:rPr>
                <w:rFonts w:ascii="Times New Roman" w:hAnsi="Times New Roman" w:cs="Times New Roman"/>
                <w:sz w:val="18"/>
                <w:szCs w:val="18"/>
              </w:rPr>
              <w:t>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848B8" w:rsidRPr="00E84D85" w:rsidRDefault="00E84D85" w:rsidP="00562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D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C6521" w:rsidRPr="00E84D85">
              <w:rPr>
                <w:rFonts w:ascii="Times New Roman" w:hAnsi="Times New Roman" w:cs="Times New Roman"/>
                <w:sz w:val="18"/>
                <w:szCs w:val="18"/>
              </w:rPr>
              <w:t xml:space="preserve">снования для отказа в выдаче заключения. В т.ч. в выдаче отрицательного заключения, основание для </w:t>
            </w:r>
            <w:proofErr w:type="spellStart"/>
            <w:r w:rsidR="001C6521" w:rsidRPr="00E84D85">
              <w:rPr>
                <w:rFonts w:ascii="Times New Roman" w:hAnsi="Times New Roman" w:cs="Times New Roman"/>
                <w:sz w:val="18"/>
                <w:szCs w:val="18"/>
              </w:rPr>
              <w:t>непредоставления</w:t>
            </w:r>
            <w:proofErr w:type="spellEnd"/>
            <w:r w:rsidR="001C6521" w:rsidRPr="00E84D85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или отказа в иной установленной форме заявителю по итогам проведения процедуры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</w:tcPr>
          <w:p w:rsidR="00E848B8" w:rsidRPr="00E84D85" w:rsidRDefault="00E84D85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D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521" w:rsidRPr="00E84D85">
              <w:rPr>
                <w:rFonts w:ascii="Times New Roman" w:hAnsi="Times New Roman" w:cs="Times New Roman"/>
                <w:sz w:val="18"/>
                <w:szCs w:val="18"/>
              </w:rPr>
              <w:t>рок проведения процедуры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</w:tcBorders>
          </w:tcPr>
          <w:p w:rsidR="00E848B8" w:rsidRPr="00E84D85" w:rsidRDefault="00E84D85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D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521" w:rsidRPr="00E84D85">
              <w:rPr>
                <w:rFonts w:ascii="Times New Roman" w:hAnsi="Times New Roman" w:cs="Times New Roman"/>
                <w:sz w:val="18"/>
                <w:szCs w:val="18"/>
              </w:rPr>
              <w:t>тоимость проведения процедуры для заявителя или порядок определения такой стоимости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848B8" w:rsidRPr="00E84D85" w:rsidRDefault="00E84D85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D8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C6521" w:rsidRPr="00E84D85">
              <w:rPr>
                <w:rFonts w:ascii="Times New Roman" w:hAnsi="Times New Roman" w:cs="Times New Roman"/>
                <w:sz w:val="18"/>
                <w:szCs w:val="18"/>
              </w:rPr>
              <w:t>орма подачи заявителем документов на проведение процедуры (на бумажном носителе или в электронной форме)</w:t>
            </w:r>
          </w:p>
        </w:tc>
      </w:tr>
      <w:tr w:rsidR="0063779A" w:rsidRPr="005627A4" w:rsidTr="00421DDE">
        <w:tc>
          <w:tcPr>
            <w:tcW w:w="14786" w:type="dxa"/>
            <w:gridSpan w:val="12"/>
          </w:tcPr>
          <w:p w:rsidR="0063779A" w:rsidRPr="005627A4" w:rsidRDefault="0063779A" w:rsidP="00081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7A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5627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Процедуры, связанные </w:t>
            </w:r>
            <w:r w:rsidRPr="009D59C1">
              <w:rPr>
                <w:rFonts w:ascii="Times New Roman" w:hAnsi="Times New Roman" w:cs="Times New Roman"/>
                <w:b/>
                <w:sz w:val="18"/>
                <w:szCs w:val="18"/>
              </w:rPr>
              <w:t>с особенностями</w:t>
            </w:r>
            <w:r w:rsidRPr="005627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осуществления градостроительной деятельности на территориях муниципальных образований (</w:t>
            </w:r>
            <w:r w:rsidR="000815A8"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 Положением «Об особенностях осуществления градостроительной деятельности в сфере жилищного строительства на территории Елизовского городского поселения»</w:t>
            </w:r>
            <w:r w:rsidR="00EB20E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81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принятого  Решением Собрания депутатов Елизовского городского поселения № 704 от 12.03.2015</w:t>
            </w:r>
            <w:r w:rsidR="00EB20E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081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41E58" w:rsidRPr="00323467" w:rsidTr="009D59C1">
        <w:tc>
          <w:tcPr>
            <w:tcW w:w="1553" w:type="dxa"/>
          </w:tcPr>
          <w:p w:rsidR="00C41E58" w:rsidRPr="00323467" w:rsidRDefault="00C41E58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Предоставление решения о согласовании архитектурно-</w:t>
            </w: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градостроительного облика объекта</w:t>
            </w:r>
          </w:p>
        </w:tc>
        <w:tc>
          <w:tcPr>
            <w:tcW w:w="1504" w:type="dxa"/>
          </w:tcPr>
          <w:p w:rsidR="00C41E58" w:rsidRPr="00323467" w:rsidRDefault="00C41E58" w:rsidP="00E90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Порядок </w:t>
            </w:r>
          </w:p>
          <w:p w:rsidR="00C41E58" w:rsidRPr="00323467" w:rsidRDefault="00C41E58" w:rsidP="00E90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решения о согласовании </w:t>
            </w: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архитектурно-градостроительного облика объекта жилищного строительства.</w:t>
            </w:r>
          </w:p>
          <w:p w:rsidR="00C41E58" w:rsidRPr="00323467" w:rsidRDefault="00C41E58" w:rsidP="00827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E58" w:rsidRPr="00323467" w:rsidRDefault="00C41E58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C41E58" w:rsidRPr="00323467" w:rsidRDefault="009D59C1" w:rsidP="009D5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часть</w:t>
            </w:r>
            <w:r w:rsidR="00C41E58"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67A" w:rsidRPr="0032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1E58"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  пункт </w:t>
            </w:r>
            <w:r w:rsidR="00F6067A" w:rsidRPr="00323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1E58" w:rsidRPr="00323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1E58" w:rsidRPr="003234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8" w:type="dxa"/>
          </w:tcPr>
          <w:p w:rsidR="00C41E58" w:rsidRPr="00323467" w:rsidRDefault="00C41E58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Кроме объектов индивидуального </w:t>
            </w: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жилищного строительства</w:t>
            </w:r>
          </w:p>
        </w:tc>
        <w:tc>
          <w:tcPr>
            <w:tcW w:w="1843" w:type="dxa"/>
          </w:tcPr>
          <w:p w:rsidR="00C41E58" w:rsidRPr="00323467" w:rsidRDefault="00C41E58" w:rsidP="00E90D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схема ситуационного плана (на основе М 1:2000);</w:t>
            </w:r>
          </w:p>
          <w:p w:rsidR="00C41E58" w:rsidRPr="00323467" w:rsidRDefault="00C41E58" w:rsidP="00E90D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схема планировочной организации земельного участка, совмещенная со схемой транспортной организации территории (на основе М 1:500);</w:t>
            </w:r>
          </w:p>
          <w:p w:rsidR="00C41E58" w:rsidRPr="00323467" w:rsidRDefault="00C41E58" w:rsidP="00E90D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3) схема разверток фасадов (по основным улицам и </w:t>
            </w:r>
            <w:proofErr w:type="spellStart"/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фотофиксацией</w:t>
            </w:r>
            <w:proofErr w:type="spellEnd"/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 (перспективы, фотомонтаж);</w:t>
            </w:r>
          </w:p>
          <w:p w:rsidR="00C41E58" w:rsidRPr="00323467" w:rsidRDefault="00C41E58" w:rsidP="00E90D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4) схемы фасадов (на основе М 1:200) с размещением информационных конструкций и навесного оборудования и фрагментов фасада (на основе М 1:20) с обозначением фасадных конструкций и применяемых отделочных материалов);</w:t>
            </w:r>
            <w:proofErr w:type="gramEnd"/>
          </w:p>
          <w:p w:rsidR="00C41E58" w:rsidRPr="00323467" w:rsidRDefault="00C41E58" w:rsidP="00E90D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5) схемы планов первого и неповторяющегося этажей, а также подземных уровней  (на основе М 1:200);</w:t>
            </w:r>
          </w:p>
          <w:p w:rsidR="00C41E58" w:rsidRPr="00323467" w:rsidRDefault="00C41E58" w:rsidP="00E90D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6) схемы разрезов с указанием высотных отметок (на основе 1:200).</w:t>
            </w:r>
          </w:p>
          <w:p w:rsidR="00C41E58" w:rsidRPr="00323467" w:rsidRDefault="00C41E58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C41E58" w:rsidRPr="00323467" w:rsidRDefault="00C41E58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C41E58" w:rsidRPr="00323467" w:rsidRDefault="00C41E58" w:rsidP="00C41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 неполного пакета  документов, а </w:t>
            </w: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также  несоответствие проектного объекта градостроительным регламентам Елизовского городского поселения и типу окружающей застройки </w:t>
            </w:r>
            <w:proofErr w:type="gramStart"/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. Елизово</w:t>
            </w:r>
          </w:p>
        </w:tc>
        <w:tc>
          <w:tcPr>
            <w:tcW w:w="1441" w:type="dxa"/>
          </w:tcPr>
          <w:p w:rsidR="00C41E58" w:rsidRPr="00323467" w:rsidRDefault="00C41E58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календарных дней</w:t>
            </w:r>
          </w:p>
        </w:tc>
        <w:tc>
          <w:tcPr>
            <w:tcW w:w="1436" w:type="dxa"/>
            <w:gridSpan w:val="2"/>
          </w:tcPr>
          <w:p w:rsidR="00C41E58" w:rsidRPr="00323467" w:rsidRDefault="001543C9" w:rsidP="00E84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41E58" w:rsidRPr="00323467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  <w:tc>
          <w:tcPr>
            <w:tcW w:w="1442" w:type="dxa"/>
            <w:gridSpan w:val="2"/>
          </w:tcPr>
          <w:p w:rsidR="00C41E58" w:rsidRPr="00323467" w:rsidRDefault="00C41E58" w:rsidP="00154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Бумажный носитель и электронн</w:t>
            </w:r>
            <w:r w:rsidR="001543C9" w:rsidRPr="00323467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 форма</w:t>
            </w:r>
            <w:r w:rsidR="00281111" w:rsidRPr="0032346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281111" w:rsidRPr="00323467" w:rsidTr="009D59C1">
        <w:tc>
          <w:tcPr>
            <w:tcW w:w="1553" w:type="dxa"/>
          </w:tcPr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порубочного билета и (или) </w:t>
            </w: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разрешения на пересадку деревьев и кустарника</w:t>
            </w:r>
          </w:p>
        </w:tc>
        <w:tc>
          <w:tcPr>
            <w:tcW w:w="1504" w:type="dxa"/>
          </w:tcPr>
          <w:p w:rsidR="00281111" w:rsidRPr="00323467" w:rsidRDefault="00281111" w:rsidP="00C41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Порядок предоставления порубочного </w:t>
            </w: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билета и (или) разрешения на пересадку деревьев и кустарников в границах Елизовского городского поселения». </w:t>
            </w:r>
          </w:p>
        </w:tc>
        <w:tc>
          <w:tcPr>
            <w:tcW w:w="1593" w:type="dxa"/>
          </w:tcPr>
          <w:p w:rsidR="00281111" w:rsidRPr="00323467" w:rsidRDefault="009D59C1" w:rsidP="009D5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Часть</w:t>
            </w:r>
            <w:r w:rsidR="00281111"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81111"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 пункт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81111" w:rsidRPr="00323467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1128" w:type="dxa"/>
          </w:tcPr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Всегда</w:t>
            </w:r>
          </w:p>
        </w:tc>
        <w:tc>
          <w:tcPr>
            <w:tcW w:w="1843" w:type="dxa"/>
          </w:tcPr>
          <w:p w:rsidR="00281111" w:rsidRPr="00323467" w:rsidRDefault="00281111" w:rsidP="00C41E58">
            <w:pPr>
              <w:pStyle w:val="a4"/>
              <w:jc w:val="both"/>
              <w:rPr>
                <w:b w:val="0"/>
                <w:color w:val="000000"/>
                <w:spacing w:val="5"/>
                <w:sz w:val="18"/>
                <w:szCs w:val="18"/>
              </w:rPr>
            </w:pPr>
            <w:r w:rsidRPr="00323467">
              <w:rPr>
                <w:b w:val="0"/>
                <w:color w:val="000000"/>
                <w:spacing w:val="5"/>
                <w:sz w:val="18"/>
                <w:szCs w:val="18"/>
              </w:rPr>
              <w:t xml:space="preserve">а) правоустанавливающий документ на </w:t>
            </w:r>
            <w:r w:rsidRPr="00323467">
              <w:rPr>
                <w:b w:val="0"/>
                <w:color w:val="000000"/>
                <w:spacing w:val="5"/>
                <w:sz w:val="18"/>
                <w:szCs w:val="18"/>
              </w:rPr>
              <w:lastRenderedPageBreak/>
              <w:t>земельный участок;</w:t>
            </w:r>
          </w:p>
          <w:p w:rsidR="00281111" w:rsidRPr="00323467" w:rsidRDefault="00281111" w:rsidP="00C41E58">
            <w:pPr>
              <w:pStyle w:val="a4"/>
              <w:ind w:left="-357" w:firstLine="357"/>
              <w:jc w:val="both"/>
              <w:rPr>
                <w:b w:val="0"/>
                <w:color w:val="000000"/>
                <w:spacing w:val="5"/>
                <w:sz w:val="18"/>
                <w:szCs w:val="18"/>
              </w:rPr>
            </w:pPr>
            <w:r w:rsidRPr="00323467">
              <w:rPr>
                <w:b w:val="0"/>
                <w:color w:val="000000"/>
                <w:spacing w:val="5"/>
                <w:sz w:val="18"/>
                <w:szCs w:val="18"/>
              </w:rPr>
              <w:t>б) проект благоустройства;</w:t>
            </w:r>
          </w:p>
          <w:p w:rsidR="00281111" w:rsidRPr="00323467" w:rsidRDefault="00281111" w:rsidP="00C41E58">
            <w:pPr>
              <w:pStyle w:val="a4"/>
              <w:jc w:val="both"/>
              <w:rPr>
                <w:b w:val="0"/>
                <w:color w:val="000000"/>
                <w:spacing w:val="5"/>
                <w:sz w:val="18"/>
                <w:szCs w:val="18"/>
              </w:rPr>
            </w:pPr>
            <w:r w:rsidRPr="00323467">
              <w:rPr>
                <w:b w:val="0"/>
                <w:color w:val="000000"/>
                <w:spacing w:val="5"/>
                <w:sz w:val="18"/>
                <w:szCs w:val="18"/>
              </w:rPr>
              <w:t>в) разрешение на строительство, разрешение на производство земляных работ.</w:t>
            </w:r>
          </w:p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281111" w:rsidRPr="00323467" w:rsidRDefault="009C7948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281111" w:rsidRPr="0032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тсутствие необходимых документов и </w:t>
            </w:r>
            <w:r w:rsidR="00281111" w:rsidRPr="0032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(или) представление документов, несоответствующих требованиям, предусмотренным п. 4.3 настоящего Порядка</w:t>
            </w:r>
          </w:p>
        </w:tc>
        <w:tc>
          <w:tcPr>
            <w:tcW w:w="1441" w:type="dxa"/>
          </w:tcPr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календарных дней</w:t>
            </w:r>
          </w:p>
        </w:tc>
        <w:tc>
          <w:tcPr>
            <w:tcW w:w="1436" w:type="dxa"/>
            <w:gridSpan w:val="2"/>
          </w:tcPr>
          <w:p w:rsidR="00281111" w:rsidRPr="00323467" w:rsidRDefault="00281111" w:rsidP="0028111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за вырубаемые деревья и </w:t>
            </w:r>
            <w:r w:rsidRPr="0032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кустарники, подлежащие рубке, а так же оплата за снятие дерна производится лицами, получающими разрешение на вырубку или снятие дерна, до получения разрешительного документа в размере компенсационной стоимости.</w:t>
            </w:r>
          </w:p>
          <w:p w:rsidR="00281111" w:rsidRPr="00323467" w:rsidRDefault="00281111" w:rsidP="00281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:rsidR="00281111" w:rsidRPr="00323467" w:rsidRDefault="00281111" w:rsidP="00154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Бумажный носитель и электронн</w:t>
            </w:r>
            <w:r w:rsidR="001543C9" w:rsidRPr="00323467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формат</w:t>
            </w:r>
          </w:p>
        </w:tc>
      </w:tr>
      <w:tr w:rsidR="00281111" w:rsidRPr="00323467" w:rsidTr="009D59C1">
        <w:tc>
          <w:tcPr>
            <w:tcW w:w="1553" w:type="dxa"/>
          </w:tcPr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разрешения на осуществление земляных работ</w:t>
            </w:r>
          </w:p>
        </w:tc>
        <w:tc>
          <w:tcPr>
            <w:tcW w:w="1504" w:type="dxa"/>
          </w:tcPr>
          <w:p w:rsidR="00281111" w:rsidRPr="00323467" w:rsidRDefault="00281111" w:rsidP="00281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81111" w:rsidRPr="00323467" w:rsidRDefault="00281111" w:rsidP="00281111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предоставления разрешения на осуществление земляных работ на территории Елизовского городского поселения.</w:t>
            </w:r>
          </w:p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281111" w:rsidRPr="00323467" w:rsidRDefault="009D59C1" w:rsidP="009D5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</w:t>
            </w:r>
            <w:r w:rsidR="00281111"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1111"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 пункт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1111" w:rsidRPr="00323467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128" w:type="dxa"/>
          </w:tcPr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</w:p>
        </w:tc>
        <w:tc>
          <w:tcPr>
            <w:tcW w:w="1843" w:type="dxa"/>
          </w:tcPr>
          <w:p w:rsidR="009C7948" w:rsidRPr="00323467" w:rsidRDefault="009C7948" w:rsidP="009C79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а) заявление с указанием места проведения, вида и способа проведения работ, сведения о подрядчике, наличие (отсутствие) тротуаров, проезжей части, зеленых насаждений, гарантийные сроки рекультивации участка производства работ и восстановление искусственных полотен;</w:t>
            </w:r>
          </w:p>
          <w:p w:rsidR="009C7948" w:rsidRPr="00323467" w:rsidRDefault="009C7948" w:rsidP="009C79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б) топографические планы с нанесением существующих и ранее запроектированных подземных и наземных сооружений, красные линии улиц, планировочные </w:t>
            </w: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отметки и поперечные профили проектируемых проездов. </w:t>
            </w:r>
          </w:p>
          <w:p w:rsidR="009C7948" w:rsidRPr="00323467" w:rsidRDefault="009C7948" w:rsidP="009C79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Срок действия топографического плана – не более 5 лет с момента изготовления.</w:t>
            </w:r>
          </w:p>
          <w:p w:rsidR="009C7948" w:rsidRPr="00323467" w:rsidRDefault="009C7948" w:rsidP="009C79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)г</w:t>
            </w:r>
            <w:proofErr w:type="gramEnd"/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арантийное обязательство по восстановлению дорожного покрытия и тротуаров (при наличии);</w:t>
            </w:r>
          </w:p>
          <w:p w:rsidR="009C7948" w:rsidRPr="00323467" w:rsidRDefault="009C7948" w:rsidP="009C79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г) правоустанавливающий документ на земельный участок;</w:t>
            </w:r>
          </w:p>
          <w:p w:rsidR="009C7948" w:rsidRPr="00323467" w:rsidRDefault="009C7948" w:rsidP="009C79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) разрешение на строительство (реконструкцию) объектов жилищного строительства;</w:t>
            </w:r>
          </w:p>
          <w:p w:rsidR="009C7948" w:rsidRPr="00323467" w:rsidRDefault="009C7948" w:rsidP="009C79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7948" w:rsidRPr="00323467" w:rsidRDefault="009C7948" w:rsidP="009C79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Отсутствие  документов, определенных пунктом 5.2. настоящего порядка и отсутствие согласования Комиссии по согласованию производства земляных работ на территории Елизовского городского поселения.</w:t>
            </w:r>
          </w:p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281111" w:rsidRPr="00323467" w:rsidRDefault="00F6067A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15 календарных дней</w:t>
            </w:r>
          </w:p>
        </w:tc>
        <w:tc>
          <w:tcPr>
            <w:tcW w:w="1436" w:type="dxa"/>
            <w:gridSpan w:val="2"/>
          </w:tcPr>
          <w:p w:rsidR="00281111" w:rsidRPr="00323467" w:rsidRDefault="00F6067A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42" w:type="dxa"/>
            <w:gridSpan w:val="2"/>
          </w:tcPr>
          <w:p w:rsidR="00281111" w:rsidRPr="00323467" w:rsidRDefault="00F6067A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Бумажный носитель и электронный формат</w:t>
            </w:r>
          </w:p>
        </w:tc>
      </w:tr>
      <w:tr w:rsidR="00281111" w:rsidRPr="00323467" w:rsidTr="009D59C1">
        <w:tc>
          <w:tcPr>
            <w:tcW w:w="1553" w:type="dxa"/>
          </w:tcPr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Согласование проекта организации строительства (в части перемещения отходов строительства и сноса грунтов, схемы движения транспорта и пешеходов на период строительства</w:t>
            </w:r>
            <w:proofErr w:type="gramEnd"/>
          </w:p>
        </w:tc>
        <w:tc>
          <w:tcPr>
            <w:tcW w:w="1504" w:type="dxa"/>
          </w:tcPr>
          <w:p w:rsidR="00F6067A" w:rsidRPr="00323467" w:rsidRDefault="00F6067A" w:rsidP="00F6067A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Порядок согласования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работ).</w:t>
            </w:r>
          </w:p>
          <w:p w:rsidR="00281111" w:rsidRPr="00323467" w:rsidRDefault="00281111" w:rsidP="00F60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6067A" w:rsidRPr="00323467" w:rsidRDefault="009D59C1" w:rsidP="009D5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4</w:t>
            </w:r>
            <w:r w:rsidR="00F6067A"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 пункт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067A" w:rsidRPr="00323467">
              <w:rPr>
                <w:rFonts w:ascii="Times New Roman" w:hAnsi="Times New Roman" w:cs="Times New Roman"/>
                <w:sz w:val="18"/>
                <w:szCs w:val="18"/>
              </w:rPr>
              <w:t>.6.</w:t>
            </w:r>
          </w:p>
        </w:tc>
        <w:tc>
          <w:tcPr>
            <w:tcW w:w="1128" w:type="dxa"/>
          </w:tcPr>
          <w:p w:rsidR="00281111" w:rsidRPr="00323467" w:rsidRDefault="00F6067A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Кроме объектов индивидуального жилищного строительства</w:t>
            </w:r>
          </w:p>
        </w:tc>
        <w:tc>
          <w:tcPr>
            <w:tcW w:w="1843" w:type="dxa"/>
          </w:tcPr>
          <w:p w:rsidR="00F6067A" w:rsidRPr="00323467" w:rsidRDefault="00F6067A" w:rsidP="00F6067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проектные материалы в текстовой и графической форме.</w:t>
            </w:r>
          </w:p>
          <w:p w:rsidR="00F6067A" w:rsidRPr="00323467" w:rsidRDefault="00F6067A" w:rsidP="00F6067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.В текстовой части проект организации строительства должен содержать: </w:t>
            </w:r>
          </w:p>
          <w:p w:rsidR="00F6067A" w:rsidRPr="00323467" w:rsidRDefault="00F6067A" w:rsidP="00F6067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а) документ права пользования земельным участком;</w:t>
            </w:r>
          </w:p>
          <w:p w:rsidR="00F6067A" w:rsidRPr="00323467" w:rsidRDefault="00F6067A" w:rsidP="00F6067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б) характеристика района застройки и условий проведения строительства;</w:t>
            </w:r>
          </w:p>
          <w:p w:rsidR="00F6067A" w:rsidRPr="00323467" w:rsidRDefault="00F6067A" w:rsidP="00F6067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в) оценка состояния </w:t>
            </w: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транспортной инфраструктуры;</w:t>
            </w:r>
          </w:p>
          <w:p w:rsidR="00F6067A" w:rsidRPr="00323467" w:rsidRDefault="00F6067A" w:rsidP="00F6067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г) характеристика земельного участка, предоставленного под застройку;</w:t>
            </w:r>
          </w:p>
          <w:p w:rsidR="00F6067A" w:rsidRPr="00323467" w:rsidRDefault="00F6067A" w:rsidP="00F6067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В графической части проект должен содержать:</w:t>
            </w:r>
          </w:p>
          <w:p w:rsidR="00F6067A" w:rsidRPr="00323467" w:rsidRDefault="00F6067A" w:rsidP="00F6067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proofErr w:type="spellStart"/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стройгенплан</w:t>
            </w:r>
            <w:proofErr w:type="spellEnd"/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подготовительного и основного периода строительства;</w:t>
            </w:r>
          </w:p>
          <w:p w:rsidR="00F6067A" w:rsidRPr="00323467" w:rsidRDefault="00F6067A" w:rsidP="00F60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б) схема движения транспорта, согласованная с ГИБДД. </w:t>
            </w:r>
          </w:p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F6067A" w:rsidRPr="00323467" w:rsidRDefault="00F6067A" w:rsidP="00F6067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отсутствие согласования ГИ</w:t>
            </w:r>
            <w:proofErr w:type="gramStart"/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БДД сх</w:t>
            </w:r>
            <w:proofErr w:type="gramEnd"/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емы движения транспорта на период производства работ, несоответствие объемов для вывоза на полигоны ТБО, либо на иные площадки, определенные (согласованные) Управлением </w:t>
            </w: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архитектуры и градостроительства для выполнения работ по планировке рельефа и т.п.</w:t>
            </w:r>
          </w:p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281111" w:rsidRPr="00323467" w:rsidRDefault="00F6067A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календарных дней</w:t>
            </w:r>
          </w:p>
        </w:tc>
        <w:tc>
          <w:tcPr>
            <w:tcW w:w="1436" w:type="dxa"/>
            <w:gridSpan w:val="2"/>
          </w:tcPr>
          <w:p w:rsidR="00281111" w:rsidRPr="00323467" w:rsidRDefault="001543C9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6067A" w:rsidRPr="00323467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  <w:tc>
          <w:tcPr>
            <w:tcW w:w="1442" w:type="dxa"/>
            <w:gridSpan w:val="2"/>
          </w:tcPr>
          <w:p w:rsidR="00281111" w:rsidRPr="00323467" w:rsidRDefault="00F6067A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бумажный носитель и электронный формат</w:t>
            </w:r>
          </w:p>
        </w:tc>
      </w:tr>
      <w:tr w:rsidR="00281111" w:rsidRPr="00323467" w:rsidTr="009D59C1">
        <w:tc>
          <w:tcPr>
            <w:tcW w:w="1553" w:type="dxa"/>
          </w:tcPr>
          <w:p w:rsidR="00281111" w:rsidRPr="00323467" w:rsidRDefault="00281111" w:rsidP="00562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контрольно-геодезической съемки и передаче исполнительной документации в уполномоченный орган местного самоуправления</w:t>
            </w:r>
          </w:p>
        </w:tc>
        <w:tc>
          <w:tcPr>
            <w:tcW w:w="1504" w:type="dxa"/>
          </w:tcPr>
          <w:p w:rsidR="00F6067A" w:rsidRPr="00323467" w:rsidRDefault="00F6067A" w:rsidP="00F6067A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Порядок проведения контрольно-геодезической съемки и передача исполнительной документации в уполномоченный орган администрации Елизовского городского поселения</w:t>
            </w:r>
          </w:p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9D59C1" w:rsidRDefault="009D59C1" w:rsidP="009D5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Часть5</w:t>
            </w:r>
          </w:p>
          <w:p w:rsidR="001543C9" w:rsidRPr="00323467" w:rsidRDefault="001543C9" w:rsidP="009D5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 пункт </w:t>
            </w:r>
            <w:r w:rsidR="009D59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128" w:type="dxa"/>
          </w:tcPr>
          <w:p w:rsidR="00281111" w:rsidRPr="00323467" w:rsidRDefault="001543C9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Всегда</w:t>
            </w:r>
          </w:p>
        </w:tc>
        <w:tc>
          <w:tcPr>
            <w:tcW w:w="1843" w:type="dxa"/>
          </w:tcPr>
          <w:p w:rsidR="001543C9" w:rsidRPr="00323467" w:rsidRDefault="001543C9" w:rsidP="001543C9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Контрольные исполнительные чертежи  и справочная информация полномочного лица на осуществление контрольной геодезической съемки о соответствии объектов проектным решениям предоставляются в электронном виде:</w:t>
            </w:r>
          </w:p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543C9" w:rsidRPr="00323467" w:rsidRDefault="001543C9" w:rsidP="00154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Несоответствие завершенного строительством (реконструкцией)  объекта жилищного строительства, инженерных коммуникаций  проектным решениям.</w:t>
            </w:r>
          </w:p>
          <w:p w:rsidR="00281111" w:rsidRPr="00323467" w:rsidRDefault="00281111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:rsidR="00281111" w:rsidRPr="00323467" w:rsidRDefault="001543C9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1436" w:type="dxa"/>
            <w:gridSpan w:val="2"/>
          </w:tcPr>
          <w:p w:rsidR="00281111" w:rsidRPr="00323467" w:rsidRDefault="001543C9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42" w:type="dxa"/>
            <w:gridSpan w:val="2"/>
          </w:tcPr>
          <w:p w:rsidR="00281111" w:rsidRPr="00323467" w:rsidRDefault="001543C9" w:rsidP="00213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67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формат </w:t>
            </w:r>
          </w:p>
        </w:tc>
      </w:tr>
    </w:tbl>
    <w:p w:rsidR="00E848B8" w:rsidRPr="00E848B8" w:rsidRDefault="00E848B8" w:rsidP="00E848B8">
      <w:pPr>
        <w:jc w:val="center"/>
        <w:rPr>
          <w:rFonts w:ascii="Times New Roman" w:hAnsi="Times New Roman" w:cs="Times New Roman"/>
        </w:rPr>
      </w:pPr>
    </w:p>
    <w:sectPr w:rsidR="00E848B8" w:rsidRPr="00E848B8" w:rsidSect="00E84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8B8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2478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5A8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3C9"/>
    <w:rsid w:val="00154433"/>
    <w:rsid w:val="001557EC"/>
    <w:rsid w:val="00161AB6"/>
    <w:rsid w:val="00161C35"/>
    <w:rsid w:val="00162146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521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6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1111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3467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5F7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7A4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79A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A7E8D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A08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C7948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D59C1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B43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1E58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6677B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8B8"/>
    <w:rsid w:val="00E84C49"/>
    <w:rsid w:val="00E84D85"/>
    <w:rsid w:val="00E8525D"/>
    <w:rsid w:val="00E87A06"/>
    <w:rsid w:val="00E90A7D"/>
    <w:rsid w:val="00E90D0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20E6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067A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4F9D"/>
    <w:rsid w:val="00F7561E"/>
    <w:rsid w:val="00F7569D"/>
    <w:rsid w:val="00F758B5"/>
    <w:rsid w:val="00F75EBC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41E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41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2016-02-09T22:47:00Z</cp:lastPrinted>
  <dcterms:created xsi:type="dcterms:W3CDTF">2016-02-09T22:34:00Z</dcterms:created>
  <dcterms:modified xsi:type="dcterms:W3CDTF">2016-02-09T23:07:00Z</dcterms:modified>
</cp:coreProperties>
</file>