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B6" w:rsidRDefault="00DA6EB6" w:rsidP="00E823E1">
      <w:pPr>
        <w:rPr>
          <w:noProof/>
          <w:color w:val="7030A0"/>
        </w:rPr>
      </w:pPr>
    </w:p>
    <w:p w:rsidR="004519B8" w:rsidRDefault="004519B8" w:rsidP="004519B8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4519B8" w:rsidRDefault="004519B8" w:rsidP="004519B8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4519B8" w:rsidRDefault="004519B8" w:rsidP="004519B8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4519B8" w:rsidRPr="00D06E07" w:rsidRDefault="004519B8" w:rsidP="004519B8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857-п от 30.10.2014 года</w:t>
      </w:r>
    </w:p>
    <w:p w:rsidR="004519B8" w:rsidRDefault="00C41649" w:rsidP="004519B8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3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Pr="005D4F5B" w:rsidRDefault="004519B8" w:rsidP="004519B8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4519B8" w:rsidRDefault="004519B8" w:rsidP="004519B8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4519B8" w:rsidRPr="005D4F5B" w:rsidRDefault="004519B8" w:rsidP="004519B8">
      <w:pPr>
        <w:ind w:firstLine="684"/>
        <w:jc w:val="center"/>
        <w:rPr>
          <w:b/>
          <w:sz w:val="28"/>
          <w:szCs w:val="28"/>
        </w:rPr>
      </w:pPr>
    </w:p>
    <w:p w:rsidR="004519B8" w:rsidRPr="005D4F5B" w:rsidRDefault="004519B8" w:rsidP="004519B8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4519B8" w:rsidRDefault="004519B8" w:rsidP="004519B8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4519B8" w:rsidRDefault="004519B8" w:rsidP="004519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4519B8" w:rsidRDefault="004519B8" w:rsidP="004519B8">
      <w:pPr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4519B8" w:rsidRDefault="004519B8" w:rsidP="004519B8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4519B8" w:rsidRPr="00960E6C" w:rsidRDefault="004519B8" w:rsidP="004519B8">
      <w:pPr>
        <w:jc w:val="center"/>
        <w:rPr>
          <w:i/>
        </w:rPr>
      </w:pPr>
    </w:p>
    <w:p w:rsidR="004519B8" w:rsidRDefault="004519B8" w:rsidP="004519B8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4519B8" w:rsidRDefault="004519B8" w:rsidP="004519B8">
      <w:pPr>
        <w:spacing w:line="276" w:lineRule="auto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</w:t>
      </w:r>
      <w:r w:rsidRPr="00AF0EF8">
        <w:rPr>
          <w:sz w:val="28"/>
          <w:szCs w:val="28"/>
        </w:rPr>
        <w:t>, принятые Решением собрания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4519B8" w:rsidRPr="00103B36" w:rsidRDefault="004519B8" w:rsidP="004519B8">
      <w:pPr>
        <w:jc w:val="both"/>
        <w:rPr>
          <w:sz w:val="28"/>
          <w:szCs w:val="28"/>
        </w:rPr>
      </w:pPr>
    </w:p>
    <w:p w:rsidR="004519B8" w:rsidRPr="00FB51BE" w:rsidRDefault="004519B8" w:rsidP="004519B8">
      <w:pPr>
        <w:numPr>
          <w:ilvl w:val="0"/>
          <w:numId w:val="1"/>
        </w:numPr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4519B8" w:rsidRPr="00DC2567" w:rsidRDefault="004519B8" w:rsidP="004519B8">
      <w:pPr>
        <w:pStyle w:val="a3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 w:rsidRPr="00DC2567">
        <w:rPr>
          <w:sz w:val="28"/>
          <w:szCs w:val="28"/>
        </w:rPr>
        <w:t>установить территориальную зону объектов теплоснабжения (ИИ 3) по границам земельных участков с кадастровыми номерами 41:05:0101001:53 и 41:05:0101001:6909</w:t>
      </w:r>
      <w:r>
        <w:rPr>
          <w:sz w:val="28"/>
          <w:szCs w:val="28"/>
        </w:rPr>
        <w:t>, расположенных по                              ул. Геофизическая в г. Елизово</w:t>
      </w:r>
      <w:r w:rsidRPr="00DC2567">
        <w:rPr>
          <w:sz w:val="28"/>
          <w:szCs w:val="28"/>
        </w:rPr>
        <w:t xml:space="preserve"> (</w:t>
      </w:r>
      <w:r>
        <w:rPr>
          <w:sz w:val="28"/>
          <w:szCs w:val="28"/>
        </w:rPr>
        <w:t>приложение 1</w:t>
      </w:r>
      <w:r w:rsidRPr="00DC2567">
        <w:rPr>
          <w:sz w:val="28"/>
          <w:szCs w:val="28"/>
        </w:rPr>
        <w:t>);</w:t>
      </w:r>
    </w:p>
    <w:p w:rsidR="004519B8" w:rsidRPr="00DC2567" w:rsidRDefault="004519B8" w:rsidP="004519B8">
      <w:pPr>
        <w:pStyle w:val="a3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 w:rsidRPr="00DC2567">
        <w:rPr>
          <w:sz w:val="28"/>
          <w:szCs w:val="28"/>
        </w:rPr>
        <w:t xml:space="preserve">установить территориальную зону застройки индивидуальными </w:t>
      </w:r>
      <w:r>
        <w:rPr>
          <w:sz w:val="28"/>
          <w:szCs w:val="28"/>
        </w:rPr>
        <w:t xml:space="preserve">жилыми домами </w:t>
      </w:r>
      <w:r w:rsidRPr="00DC2567">
        <w:rPr>
          <w:sz w:val="28"/>
          <w:szCs w:val="28"/>
        </w:rPr>
        <w:t>(Ж 1) по границам формируемого земельного участка, ориентировочной площадью 1668 кв.м., расположенного по ул. Мичурина, д. 20, г. Елизово</w:t>
      </w:r>
      <w:r>
        <w:rPr>
          <w:sz w:val="28"/>
          <w:szCs w:val="28"/>
        </w:rPr>
        <w:t xml:space="preserve"> (приложение 2</w:t>
      </w:r>
      <w:r w:rsidRPr="00DC2567">
        <w:rPr>
          <w:sz w:val="28"/>
          <w:szCs w:val="28"/>
        </w:rPr>
        <w:t>);</w:t>
      </w:r>
    </w:p>
    <w:p w:rsidR="004519B8" w:rsidRPr="00DC2567" w:rsidRDefault="004519B8" w:rsidP="004519B8">
      <w:pPr>
        <w:pStyle w:val="a3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 w:rsidRPr="00DC2567">
        <w:rPr>
          <w:sz w:val="28"/>
          <w:szCs w:val="28"/>
        </w:rPr>
        <w:t>установить территориальную зону застройки и</w:t>
      </w:r>
      <w:r>
        <w:rPr>
          <w:sz w:val="28"/>
          <w:szCs w:val="28"/>
        </w:rPr>
        <w:t>ндивидуальными жилыми домами</w:t>
      </w:r>
      <w:r w:rsidRPr="00DC2567">
        <w:rPr>
          <w:sz w:val="28"/>
          <w:szCs w:val="28"/>
        </w:rPr>
        <w:t xml:space="preserve"> (Ж 1) по границам формируемого земельного участка, ориентировочной площадью 1300 кв.м., расположенного по ул. Мичурина, д. 21, г. Елизов</w:t>
      </w:r>
      <w:r>
        <w:rPr>
          <w:sz w:val="28"/>
          <w:szCs w:val="28"/>
        </w:rPr>
        <w:t>о (приложение 3</w:t>
      </w:r>
      <w:r w:rsidRPr="00DC2567">
        <w:rPr>
          <w:sz w:val="28"/>
          <w:szCs w:val="28"/>
        </w:rPr>
        <w:t>);</w:t>
      </w:r>
    </w:p>
    <w:p w:rsidR="004519B8" w:rsidRPr="008B00CA" w:rsidRDefault="004519B8" w:rsidP="004519B8">
      <w:pPr>
        <w:pStyle w:val="a3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 w:rsidRPr="00DC2567">
        <w:rPr>
          <w:sz w:val="28"/>
          <w:szCs w:val="28"/>
        </w:rPr>
        <w:t>установить территориальную зону застройки среднеэта</w:t>
      </w:r>
      <w:r>
        <w:rPr>
          <w:sz w:val="28"/>
          <w:szCs w:val="28"/>
        </w:rPr>
        <w:t xml:space="preserve">жными жилыми домами </w:t>
      </w:r>
      <w:r w:rsidRPr="00DC2567">
        <w:rPr>
          <w:sz w:val="28"/>
          <w:szCs w:val="28"/>
        </w:rPr>
        <w:t>(Ж 3) по границам формируемых земельных участков, располож</w:t>
      </w:r>
      <w:r>
        <w:rPr>
          <w:sz w:val="28"/>
          <w:szCs w:val="28"/>
        </w:rPr>
        <w:t xml:space="preserve">енных в районе </w:t>
      </w:r>
      <w:r w:rsidRPr="00DC2567">
        <w:rPr>
          <w:sz w:val="28"/>
          <w:szCs w:val="28"/>
        </w:rPr>
        <w:t>ул. Заречная, п. Мутной Елизов</w:t>
      </w:r>
      <w:r>
        <w:rPr>
          <w:sz w:val="28"/>
          <w:szCs w:val="28"/>
        </w:rPr>
        <w:t>ского городского поселения (приложение 4</w:t>
      </w:r>
      <w:r w:rsidRPr="00DC2567">
        <w:rPr>
          <w:sz w:val="28"/>
          <w:szCs w:val="28"/>
        </w:rPr>
        <w:t>);</w:t>
      </w:r>
    </w:p>
    <w:p w:rsidR="004519B8" w:rsidRPr="00DC2567" w:rsidRDefault="004519B8" w:rsidP="004519B8">
      <w:pPr>
        <w:pStyle w:val="a3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 w:rsidRPr="00DC2567">
        <w:rPr>
          <w:sz w:val="28"/>
          <w:szCs w:val="28"/>
        </w:rPr>
        <w:t xml:space="preserve">установить территориальную зону сельскохозяйственных угодий </w:t>
      </w:r>
      <w:r>
        <w:rPr>
          <w:sz w:val="28"/>
          <w:szCs w:val="28"/>
        </w:rPr>
        <w:t xml:space="preserve">                </w:t>
      </w:r>
      <w:r w:rsidRPr="00DC2567">
        <w:rPr>
          <w:sz w:val="28"/>
          <w:szCs w:val="28"/>
        </w:rPr>
        <w:t xml:space="preserve">(СХЗ 1) по границам земельного участка с кадастровым номером 41:05:0101006:211 </w:t>
      </w:r>
      <w:r>
        <w:rPr>
          <w:sz w:val="28"/>
          <w:szCs w:val="28"/>
        </w:rPr>
        <w:t>(приложение 5)</w:t>
      </w:r>
      <w:r w:rsidRPr="00DC2567">
        <w:rPr>
          <w:sz w:val="28"/>
          <w:szCs w:val="28"/>
        </w:rPr>
        <w:t>;</w:t>
      </w:r>
    </w:p>
    <w:p w:rsidR="004519B8" w:rsidRDefault="004519B8" w:rsidP="004519B8">
      <w:pPr>
        <w:pStyle w:val="a3"/>
        <w:rPr>
          <w:sz w:val="28"/>
          <w:szCs w:val="28"/>
        </w:rPr>
      </w:pPr>
    </w:p>
    <w:p w:rsidR="00E823E1" w:rsidRDefault="00E823E1" w:rsidP="004519B8">
      <w:pPr>
        <w:pStyle w:val="a3"/>
        <w:rPr>
          <w:sz w:val="28"/>
          <w:szCs w:val="28"/>
        </w:rPr>
      </w:pPr>
    </w:p>
    <w:p w:rsidR="00E823E1" w:rsidRPr="00DC2567" w:rsidRDefault="00E823E1" w:rsidP="004519B8">
      <w:pPr>
        <w:pStyle w:val="a3"/>
        <w:rPr>
          <w:sz w:val="28"/>
          <w:szCs w:val="28"/>
        </w:rPr>
      </w:pPr>
    </w:p>
    <w:p w:rsidR="004519B8" w:rsidRPr="008B00CA" w:rsidRDefault="004519B8" w:rsidP="004519B8">
      <w:pPr>
        <w:pStyle w:val="a3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 w:rsidRPr="00DC2567">
        <w:rPr>
          <w:sz w:val="28"/>
          <w:szCs w:val="28"/>
        </w:rPr>
        <w:t>установить территориальную зону коммерческого, социального и коммунально-бытового назначения (ОДЗ 3) по границам земельного участка с кадастровым номером 41:05:0101005:249 (</w:t>
      </w:r>
      <w:r>
        <w:rPr>
          <w:sz w:val="28"/>
          <w:szCs w:val="28"/>
        </w:rPr>
        <w:t>приложение 6</w:t>
      </w:r>
      <w:r w:rsidRPr="00DC2567">
        <w:rPr>
          <w:sz w:val="28"/>
          <w:szCs w:val="28"/>
        </w:rPr>
        <w:t>);</w:t>
      </w:r>
    </w:p>
    <w:p w:rsidR="004519B8" w:rsidRPr="008B00CA" w:rsidRDefault="004519B8" w:rsidP="004519B8">
      <w:pPr>
        <w:pStyle w:val="a3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 w:rsidRPr="00DC2567">
        <w:rPr>
          <w:sz w:val="28"/>
          <w:szCs w:val="28"/>
        </w:rPr>
        <w:t>изменить территориальную зону объектов автомобильного транспорта (ТИ 1), расположенную в районе горы Морозная</w:t>
      </w:r>
      <w:r>
        <w:rPr>
          <w:sz w:val="28"/>
          <w:szCs w:val="28"/>
        </w:rPr>
        <w:t xml:space="preserve"> г. Елизово,</w:t>
      </w:r>
      <w:r w:rsidRPr="00DC2567">
        <w:rPr>
          <w:sz w:val="28"/>
          <w:szCs w:val="28"/>
        </w:rPr>
        <w:t xml:space="preserve"> на зону объектов электроснабжения (ИИ 4) (</w:t>
      </w:r>
      <w:r>
        <w:rPr>
          <w:sz w:val="28"/>
          <w:szCs w:val="28"/>
        </w:rPr>
        <w:t>приложение 7</w:t>
      </w:r>
      <w:r w:rsidRPr="00DC2567">
        <w:rPr>
          <w:sz w:val="28"/>
          <w:szCs w:val="28"/>
        </w:rPr>
        <w:t>);</w:t>
      </w:r>
    </w:p>
    <w:p w:rsidR="004519B8" w:rsidRPr="00DC2567" w:rsidRDefault="004519B8" w:rsidP="004519B8">
      <w:pPr>
        <w:pStyle w:val="a3"/>
        <w:numPr>
          <w:ilvl w:val="1"/>
          <w:numId w:val="2"/>
        </w:numPr>
        <w:contextualSpacing/>
        <w:jc w:val="both"/>
        <w:rPr>
          <w:sz w:val="28"/>
          <w:szCs w:val="28"/>
        </w:rPr>
      </w:pPr>
      <w:r w:rsidRPr="00DC2567">
        <w:rPr>
          <w:sz w:val="28"/>
          <w:szCs w:val="28"/>
        </w:rPr>
        <w:t>изменить территориальную зону учреждений отдыха и туризма (РЗ 2), расположенную в районе горы Морозная</w:t>
      </w:r>
      <w:r>
        <w:rPr>
          <w:sz w:val="28"/>
          <w:szCs w:val="28"/>
        </w:rPr>
        <w:t xml:space="preserve"> г. Елизово</w:t>
      </w:r>
      <w:r w:rsidRPr="00DC2567">
        <w:rPr>
          <w:sz w:val="28"/>
          <w:szCs w:val="28"/>
        </w:rPr>
        <w:t>, на территориальную зону естественного ландшафта (ЕЛ) (</w:t>
      </w:r>
      <w:r>
        <w:rPr>
          <w:sz w:val="28"/>
          <w:szCs w:val="28"/>
        </w:rPr>
        <w:t>приложение 8</w:t>
      </w:r>
      <w:r w:rsidRPr="00DC2567">
        <w:rPr>
          <w:sz w:val="28"/>
          <w:szCs w:val="28"/>
        </w:rPr>
        <w:t>).</w:t>
      </w:r>
    </w:p>
    <w:p w:rsidR="004519B8" w:rsidRPr="00923D70" w:rsidRDefault="004519B8" w:rsidP="004519B8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519B8" w:rsidRPr="00960E6C" w:rsidRDefault="004519B8" w:rsidP="004519B8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4519B8" w:rsidRPr="00AF0EF8" w:rsidRDefault="004519B8" w:rsidP="004519B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акт вступает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4519B8" w:rsidRPr="00AF0EF8" w:rsidRDefault="004519B8" w:rsidP="004519B8">
      <w:pPr>
        <w:spacing w:line="276" w:lineRule="auto"/>
        <w:jc w:val="both"/>
        <w:rPr>
          <w:sz w:val="28"/>
          <w:szCs w:val="28"/>
        </w:rPr>
      </w:pPr>
    </w:p>
    <w:p w:rsidR="004519B8" w:rsidRPr="00AF0EF8" w:rsidRDefault="004519B8" w:rsidP="004519B8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4519B8" w:rsidRPr="00AF0EF8" w:rsidRDefault="004519B8" w:rsidP="004519B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4519B8" w:rsidRDefault="004519B8" w:rsidP="004519B8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 года</w:t>
      </w: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519B8" w:rsidRPr="00631FFD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tabs>
          <w:tab w:val="left" w:pos="175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C41649" w:rsidP="004519B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0825" cy="3666490"/>
            <wp:effectExtent l="19050" t="0" r="3175" b="0"/>
            <wp:docPr id="4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2</w:t>
      </w:r>
      <w:r>
        <w:rPr>
          <w:sz w:val="28"/>
          <w:szCs w:val="28"/>
        </w:rPr>
        <w:tab/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Pr="00631FFD" w:rsidRDefault="00C41649" w:rsidP="004519B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7375" cy="3554095"/>
            <wp:effectExtent l="19050" t="0" r="9525" b="0"/>
            <wp:docPr id="5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Default="004519B8" w:rsidP="004519B8">
      <w:pPr>
        <w:rPr>
          <w:sz w:val="28"/>
          <w:szCs w:val="28"/>
        </w:rPr>
      </w:pPr>
    </w:p>
    <w:p w:rsidR="004519B8" w:rsidRPr="00631FFD" w:rsidRDefault="004519B8" w:rsidP="004519B8">
      <w:pPr>
        <w:rPr>
          <w:sz w:val="28"/>
          <w:szCs w:val="28"/>
        </w:rPr>
      </w:pPr>
    </w:p>
    <w:p w:rsidR="004519B8" w:rsidRPr="00631FFD" w:rsidRDefault="004519B8" w:rsidP="004519B8">
      <w:pPr>
        <w:rPr>
          <w:sz w:val="28"/>
          <w:szCs w:val="28"/>
        </w:rPr>
      </w:pPr>
    </w:p>
    <w:p w:rsidR="004519B8" w:rsidRPr="00631FFD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E823E1" w:rsidRDefault="00E823E1" w:rsidP="004519B8">
      <w:pPr>
        <w:rPr>
          <w:sz w:val="28"/>
          <w:szCs w:val="28"/>
        </w:rPr>
      </w:pPr>
    </w:p>
    <w:p w:rsidR="00E823E1" w:rsidRDefault="00E823E1" w:rsidP="004519B8">
      <w:pPr>
        <w:rPr>
          <w:sz w:val="28"/>
          <w:szCs w:val="28"/>
        </w:rPr>
      </w:pPr>
    </w:p>
    <w:p w:rsidR="00E823E1" w:rsidRDefault="00E823E1" w:rsidP="004519B8">
      <w:pPr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  <w:t>Приложение 3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519B8" w:rsidRPr="00631FFD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C41649" w:rsidP="004519B8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4060" cy="3648710"/>
            <wp:effectExtent l="19050" t="0" r="0" b="0"/>
            <wp:docPr id="6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519B8" w:rsidRPr="00631FFD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C41649" w:rsidP="004519B8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785" cy="2984500"/>
            <wp:effectExtent l="19050" t="0" r="0" b="0"/>
            <wp:docPr id="7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519B8" w:rsidRPr="00631FFD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C41649">
        <w:rPr>
          <w:noProof/>
          <w:sz w:val="28"/>
          <w:szCs w:val="28"/>
        </w:rPr>
        <w:drawing>
          <wp:inline distT="0" distB="0" distL="0" distR="0">
            <wp:extent cx="4873625" cy="6633845"/>
            <wp:effectExtent l="19050" t="0" r="3175" b="0"/>
            <wp:docPr id="8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519B8" w:rsidRPr="00631FFD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noProof/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noProof/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noProof/>
          <w:sz w:val="28"/>
          <w:szCs w:val="28"/>
        </w:rPr>
      </w:pPr>
    </w:p>
    <w:p w:rsidR="004519B8" w:rsidRDefault="00C41649" w:rsidP="004519B8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4775" cy="3528060"/>
            <wp:effectExtent l="19050" t="0" r="0" b="0"/>
            <wp:docPr id="9" name="Рисунок 1" descr="F:\Приложения проект 9\Приложение 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риложения проект 9\Приложение 6 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519B8" w:rsidRPr="00631FFD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C41649" w:rsidP="004519B8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4195" cy="3735070"/>
            <wp:effectExtent l="19050" t="0" r="0" b="0"/>
            <wp:docPr id="1" name="Рисунок 2" descr="F:\Приложения проект 9\Приложение 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Приложения проект 9\Приложение 7 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E823E1" w:rsidRDefault="00E823E1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4519B8" w:rsidRDefault="004519B8" w:rsidP="004519B8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4519B8" w:rsidRDefault="004519B8" w:rsidP="004519B8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Pr="00631FFD" w:rsidRDefault="004519B8" w:rsidP="004519B8">
      <w:pPr>
        <w:jc w:val="right"/>
        <w:rPr>
          <w:sz w:val="28"/>
          <w:szCs w:val="28"/>
        </w:rPr>
      </w:pPr>
    </w:p>
    <w:p w:rsidR="004519B8" w:rsidRDefault="00C41649" w:rsidP="004519B8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3114040"/>
            <wp:effectExtent l="19050" t="0" r="8890" b="0"/>
            <wp:docPr id="2" name="Рисунок 4" descr="F:\Приложения проект 9\Приложение 8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Приложения проект 9\Приложение 8 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tabs>
          <w:tab w:val="left" w:pos="7512"/>
        </w:tabs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8A30D3" w:rsidRDefault="008A30D3"/>
    <w:sectPr w:rsidR="008A30D3" w:rsidSect="00E823E1">
      <w:pgSz w:w="11906" w:h="16838"/>
      <w:pgMar w:top="45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3446F"/>
    <w:multiLevelType w:val="multilevel"/>
    <w:tmpl w:val="0BFE8B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E36169D"/>
    <w:multiLevelType w:val="hybridMultilevel"/>
    <w:tmpl w:val="81D8B6F6"/>
    <w:lvl w:ilvl="0" w:tplc="96862C72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519B8"/>
    <w:rsid w:val="004519B8"/>
    <w:rsid w:val="008A30D3"/>
    <w:rsid w:val="00C41649"/>
    <w:rsid w:val="00DA6EB6"/>
    <w:rsid w:val="00E82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B8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519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9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2</cp:revision>
  <dcterms:created xsi:type="dcterms:W3CDTF">2014-11-27T02:37:00Z</dcterms:created>
  <dcterms:modified xsi:type="dcterms:W3CDTF">2014-11-27T02:37:00Z</dcterms:modified>
</cp:coreProperties>
</file>