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6F" w:rsidRDefault="00375C6F" w:rsidP="00375C6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C6F" w:rsidRDefault="00375C6F" w:rsidP="00375C6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375C6F" w:rsidRDefault="00375C6F" w:rsidP="00375C6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375C6F" w:rsidRDefault="00375C6F" w:rsidP="00375C6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75C6F" w:rsidRDefault="00375C6F" w:rsidP="00375C6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375C6F" w:rsidRDefault="00375C6F" w:rsidP="00375C6F">
      <w:pPr>
        <w:jc w:val="center"/>
        <w:rPr>
          <w:b/>
          <w:sz w:val="16"/>
          <w:szCs w:val="16"/>
        </w:rPr>
      </w:pPr>
    </w:p>
    <w:p w:rsidR="00375C6F" w:rsidRDefault="00375C6F" w:rsidP="00375C6F">
      <w:r>
        <w:t xml:space="preserve">От    </w:t>
      </w:r>
      <w:r w:rsidR="00D060A8">
        <w:rPr>
          <w:u w:val="single"/>
        </w:rPr>
        <w:t>18.  01.</w:t>
      </w:r>
      <w:r>
        <w:rPr>
          <w:u w:val="single"/>
        </w:rPr>
        <w:t xml:space="preserve"> 2019</w:t>
      </w:r>
      <w:r>
        <w:t xml:space="preserve">                                                                                           </w:t>
      </w:r>
      <w:r w:rsidR="00D060A8">
        <w:t xml:space="preserve">           </w:t>
      </w:r>
      <w:r>
        <w:t xml:space="preserve">  № </w:t>
      </w:r>
      <w:r>
        <w:rPr>
          <w:u w:val="single"/>
        </w:rPr>
        <w:t xml:space="preserve"> </w:t>
      </w:r>
      <w:r w:rsidR="00D060A8">
        <w:rPr>
          <w:u w:val="single"/>
        </w:rPr>
        <w:t>34</w:t>
      </w:r>
      <w:r>
        <w:rPr>
          <w:u w:val="single"/>
        </w:rPr>
        <w:t xml:space="preserve"> 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                                            </w:t>
      </w:r>
    </w:p>
    <w:p w:rsidR="00375C6F" w:rsidRDefault="00375C6F" w:rsidP="00375C6F">
      <w:r>
        <w:t xml:space="preserve">           г. Елизово</w:t>
      </w:r>
    </w:p>
    <w:p w:rsidR="00375C6F" w:rsidRDefault="00375C6F" w:rsidP="00375C6F"/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375C6F" w:rsidTr="00375C6F">
        <w:tc>
          <w:tcPr>
            <w:tcW w:w="9349" w:type="dxa"/>
            <w:hideMark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375C6F">
              <w:tc>
                <w:tcPr>
                  <w:tcW w:w="4673" w:type="dxa"/>
                  <w:hideMark/>
                </w:tcPr>
                <w:p w:rsidR="00375C6F" w:rsidRDefault="00375C6F" w:rsidP="00375C6F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установлении  вида разрешенного использования земельному участку с кадастровым номером 41:05:0101006:205 </w:t>
                  </w:r>
                </w:p>
              </w:tc>
              <w:tc>
                <w:tcPr>
                  <w:tcW w:w="4536" w:type="dxa"/>
                </w:tcPr>
                <w:p w:rsidR="00375C6F" w:rsidRDefault="00375C6F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75C6F" w:rsidRDefault="00375C6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375C6F" w:rsidRDefault="00375C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75C6F" w:rsidRDefault="00375C6F" w:rsidP="00375C6F">
      <w:pPr>
        <w:jc w:val="both"/>
      </w:pPr>
    </w:p>
    <w:p w:rsidR="00375C6F" w:rsidRDefault="00375C6F" w:rsidP="00375C6F">
      <w:pPr>
        <w:spacing w:after="1" w:line="2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.2 ст.7 Земельного кодекса Российской Федерации, Федеральным   законом  от   06.10.2003    № 131-ФЗ   «Об  общих  принципах организации местного самоуправления в Российской Федерации», </w:t>
      </w:r>
    </w:p>
    <w:p w:rsidR="00740EA0" w:rsidRDefault="00375C6F" w:rsidP="00740EA0">
      <w:pPr>
        <w:spacing w:after="1" w:line="280" w:lineRule="atLeast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</w:rPr>
        <w:t>Приказом Минэкономразвития России от 01.09.2014 № 540 «Об утверждении классификатора видов разрешенного использования земельных участков», Постановление</w:t>
      </w:r>
      <w:r w:rsidR="00740EA0">
        <w:rPr>
          <w:sz w:val="28"/>
        </w:rPr>
        <w:t>м</w:t>
      </w:r>
      <w:r>
        <w:rPr>
          <w:sz w:val="28"/>
        </w:rPr>
        <w:t xml:space="preserve"> Правительства РФ от 31.12.2015 </w:t>
      </w:r>
    </w:p>
    <w:p w:rsidR="00375C6F" w:rsidRDefault="00740EA0" w:rsidP="00740EA0">
      <w:pPr>
        <w:spacing w:after="1" w:line="280" w:lineRule="atLeast"/>
        <w:jc w:val="both"/>
      </w:pPr>
      <w:proofErr w:type="gramStart"/>
      <w:r>
        <w:rPr>
          <w:sz w:val="28"/>
        </w:rPr>
        <w:t>№</w:t>
      </w:r>
      <w:r w:rsidR="00375C6F">
        <w:rPr>
          <w:sz w:val="28"/>
        </w:rPr>
        <w:t xml:space="preserve"> 1532</w:t>
      </w:r>
      <w:r>
        <w:rPr>
          <w:sz w:val="28"/>
        </w:rPr>
        <w:t xml:space="preserve"> «</w:t>
      </w:r>
      <w:r w:rsidR="00375C6F">
        <w:rPr>
          <w:sz w:val="28"/>
        </w:rPr>
        <w:t xml:space="preserve">Об утверждении Правил предоставления документов, направляемых или предоставляемых в соответствии с частями 1, 3 - 13, 15 статьи 32 Федерального закона </w:t>
      </w:r>
      <w:r>
        <w:rPr>
          <w:sz w:val="28"/>
        </w:rPr>
        <w:t>«</w:t>
      </w:r>
      <w:r w:rsidR="00375C6F">
        <w:rPr>
          <w:sz w:val="28"/>
        </w:rPr>
        <w:t>О государственной регистрации недвижимости</w:t>
      </w:r>
      <w:r>
        <w:rPr>
          <w:sz w:val="28"/>
        </w:rPr>
        <w:t>»</w:t>
      </w:r>
      <w:r w:rsidR="00375C6F">
        <w:rPr>
          <w:sz w:val="28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>
        <w:rPr>
          <w:sz w:val="28"/>
        </w:rPr>
        <w:t xml:space="preserve">», </w:t>
      </w:r>
      <w:proofErr w:type="gramEnd"/>
    </w:p>
    <w:p w:rsidR="00375C6F" w:rsidRDefault="00740EA0" w:rsidP="00375C6F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375C6F">
        <w:rPr>
          <w:sz w:val="28"/>
          <w:szCs w:val="28"/>
        </w:rPr>
        <w:t>Устав</w:t>
      </w:r>
      <w:r>
        <w:rPr>
          <w:sz w:val="28"/>
          <w:szCs w:val="28"/>
        </w:rPr>
        <w:t>у</w:t>
      </w:r>
      <w:r w:rsidR="00375C6F">
        <w:rPr>
          <w:sz w:val="28"/>
          <w:szCs w:val="28"/>
        </w:rPr>
        <w:t xml:space="preserve"> Елизовского  городского поселения, Правилам землепользования и застройки Елизовского городского поселения Елизовского района Камчатского края, принятых Решением Собрания депутатов Елизовского городского поселения от 07.09.2011 № 126, </w:t>
      </w:r>
    </w:p>
    <w:p w:rsidR="00375C6F" w:rsidRDefault="00375C6F" w:rsidP="00375C6F">
      <w:pPr>
        <w:autoSpaceDE w:val="0"/>
        <w:autoSpaceDN w:val="0"/>
        <w:adjustRightInd w:val="0"/>
        <w:ind w:firstLine="708"/>
        <w:jc w:val="both"/>
      </w:pPr>
    </w:p>
    <w:p w:rsidR="00375C6F" w:rsidRDefault="00375C6F" w:rsidP="00375C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75C6F" w:rsidRDefault="00375C6F" w:rsidP="00375C6F">
      <w:pPr>
        <w:autoSpaceDE w:val="0"/>
        <w:autoSpaceDN w:val="0"/>
        <w:adjustRightInd w:val="0"/>
        <w:jc w:val="both"/>
      </w:pPr>
    </w:p>
    <w:p w:rsidR="00375C6F" w:rsidRPr="00375C6F" w:rsidRDefault="00375C6F" w:rsidP="00375C6F">
      <w:pPr>
        <w:pStyle w:val="a3"/>
        <w:numPr>
          <w:ilvl w:val="0"/>
          <w:numId w:val="1"/>
        </w:numPr>
        <w:spacing w:after="1" w:line="280" w:lineRule="atLeast"/>
        <w:ind w:left="0" w:firstLine="709"/>
        <w:jc w:val="both"/>
        <w:rPr>
          <w:sz w:val="28"/>
          <w:szCs w:val="28"/>
        </w:rPr>
      </w:pPr>
      <w:r w:rsidRPr="00375C6F">
        <w:rPr>
          <w:sz w:val="28"/>
          <w:szCs w:val="28"/>
        </w:rPr>
        <w:t>Установить земельному участку с кадастровым  номером   41:05:0101006:</w:t>
      </w:r>
      <w:r>
        <w:rPr>
          <w:sz w:val="28"/>
          <w:szCs w:val="28"/>
        </w:rPr>
        <w:t>205</w:t>
      </w:r>
      <w:r w:rsidRPr="00375C6F">
        <w:rPr>
          <w:sz w:val="28"/>
          <w:szCs w:val="28"/>
        </w:rPr>
        <w:t xml:space="preserve">, расположенному в границах территориальной зоны  </w:t>
      </w:r>
      <w:r>
        <w:rPr>
          <w:sz w:val="28"/>
          <w:szCs w:val="28"/>
        </w:rPr>
        <w:t xml:space="preserve">делового общественного и коммерческого назначения (О 1) </w:t>
      </w:r>
      <w:r w:rsidRPr="00375C6F">
        <w:rPr>
          <w:sz w:val="28"/>
          <w:szCs w:val="28"/>
        </w:rPr>
        <w:t>вид разрешенного использования - «</w:t>
      </w:r>
      <w:r>
        <w:rPr>
          <w:sz w:val="28"/>
          <w:szCs w:val="28"/>
        </w:rPr>
        <w:t xml:space="preserve">спорт» </w:t>
      </w:r>
      <w:r w:rsidRPr="00375C6F">
        <w:rPr>
          <w:sz w:val="28"/>
          <w:szCs w:val="28"/>
        </w:rPr>
        <w:t xml:space="preserve">(код по Классификатору – </w:t>
      </w:r>
      <w:r w:rsidR="00740EA0">
        <w:rPr>
          <w:sz w:val="28"/>
          <w:szCs w:val="28"/>
        </w:rPr>
        <w:t>5.</w:t>
      </w:r>
      <w:r w:rsidRPr="00375C6F">
        <w:rPr>
          <w:sz w:val="28"/>
          <w:szCs w:val="28"/>
        </w:rPr>
        <w:t xml:space="preserve">1). </w:t>
      </w:r>
    </w:p>
    <w:p w:rsidR="00375C6F" w:rsidRDefault="00375C6F" w:rsidP="00375C6F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</w:t>
      </w:r>
      <w:r>
        <w:rPr>
          <w:sz w:val="28"/>
          <w:szCs w:val="28"/>
        </w:rPr>
        <w:lastRenderedPageBreak/>
        <w:t>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375C6F" w:rsidRDefault="00375C6F" w:rsidP="00375C6F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архитектуры и градостроительства администрации Елизовского городского поселения направить данное постановление в ФКП «</w:t>
      </w:r>
      <w:proofErr w:type="spellStart"/>
      <w:r>
        <w:rPr>
          <w:sz w:val="28"/>
          <w:szCs w:val="28"/>
        </w:rPr>
        <w:t>Россрестра</w:t>
      </w:r>
      <w:proofErr w:type="spellEnd"/>
      <w:r>
        <w:rPr>
          <w:sz w:val="28"/>
          <w:szCs w:val="28"/>
        </w:rPr>
        <w:t xml:space="preserve">» для внесения изменений уникальных характеристик объекта недвижимого имущества. </w:t>
      </w:r>
    </w:p>
    <w:p w:rsidR="00375C6F" w:rsidRDefault="00375C6F" w:rsidP="00375C6F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375C6F" w:rsidRDefault="00375C6F" w:rsidP="00375C6F">
      <w:pPr>
        <w:ind w:firstLine="708"/>
        <w:jc w:val="both"/>
        <w:rPr>
          <w:sz w:val="28"/>
          <w:szCs w:val="28"/>
        </w:rPr>
      </w:pPr>
    </w:p>
    <w:p w:rsidR="00375C6F" w:rsidRDefault="00375C6F" w:rsidP="00375C6F">
      <w:pPr>
        <w:ind w:firstLine="708"/>
        <w:jc w:val="both"/>
        <w:rPr>
          <w:sz w:val="28"/>
          <w:szCs w:val="28"/>
        </w:rPr>
      </w:pPr>
    </w:p>
    <w:p w:rsidR="00375C6F" w:rsidRDefault="00375C6F" w:rsidP="00375C6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75C6F" w:rsidRDefault="00375C6F" w:rsidP="00375C6F">
      <w:r>
        <w:rPr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375C6F" w:rsidRDefault="00375C6F" w:rsidP="00375C6F"/>
    <w:p w:rsidR="00375C6F" w:rsidRDefault="00375C6F" w:rsidP="00375C6F"/>
    <w:p w:rsidR="00375C6F" w:rsidRDefault="00375C6F" w:rsidP="00375C6F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C71"/>
    <w:multiLevelType w:val="hybridMultilevel"/>
    <w:tmpl w:val="B3D6A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C6F"/>
    <w:rsid w:val="00174158"/>
    <w:rsid w:val="001D6D93"/>
    <w:rsid w:val="00313365"/>
    <w:rsid w:val="00375C6F"/>
    <w:rsid w:val="00740EA0"/>
    <w:rsid w:val="00B23775"/>
    <w:rsid w:val="00D060A8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C6F"/>
    <w:pPr>
      <w:ind w:left="720"/>
      <w:contextualSpacing/>
    </w:pPr>
  </w:style>
  <w:style w:type="table" w:styleId="a4">
    <w:name w:val="Table Grid"/>
    <w:basedOn w:val="a1"/>
    <w:uiPriority w:val="59"/>
    <w:rsid w:val="00375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5C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C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2019-01-16T05:00:00Z</dcterms:created>
  <dcterms:modified xsi:type="dcterms:W3CDTF">2019-01-18T00:31:00Z</dcterms:modified>
</cp:coreProperties>
</file>