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FFC4A" w14:textId="77777777" w:rsidR="00C533A2" w:rsidRPr="000D5D4A" w:rsidRDefault="00C533A2" w:rsidP="00975C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D4A">
        <w:rPr>
          <w:rFonts w:ascii="Times New Roman" w:hAnsi="Times New Roman" w:cs="Times New Roman"/>
          <w:b/>
          <w:sz w:val="24"/>
          <w:szCs w:val="24"/>
        </w:rPr>
        <w:t>ЗАКЛЮЧЕНИЕ О РЕЗУЛЬТАТАХ ПУБЛИЧНЫХ СЛУШАНИЙ</w:t>
      </w:r>
    </w:p>
    <w:p w14:paraId="5EF07EE6" w14:textId="37406955" w:rsidR="00DF67CA" w:rsidRDefault="00F06A2C" w:rsidP="00F06A2C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6A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проекту решения о предоставлении разрешения на отклонение от предельных параметров разрешенного строительства (реконструкции), для земельного участка с кадастр</w:t>
      </w:r>
      <w:r w:rsidR="005512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овым номером 41:05:0101001:104 площадью 2117</w:t>
      </w:r>
      <w:r w:rsidRPr="00F06A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06A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кв.м</w:t>
      </w:r>
      <w:proofErr w:type="spellEnd"/>
      <w:r w:rsidRPr="00F06A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расположенного по адресу: Камчатский край, Елизовский район, г. Елизово,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06A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ул. </w:t>
      </w:r>
      <w:r w:rsidR="005512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Гаражная, 1</w:t>
      </w:r>
      <w:r w:rsidRPr="00F06A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5512BA" w:rsidRPr="005512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части уменьшения минимальных отступов застройки от границ указанного земельного участка</w:t>
      </w:r>
      <w:r w:rsidR="005512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5512BA" w:rsidRPr="005512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</w:p>
    <w:p w14:paraId="1FD9F970" w14:textId="77777777" w:rsidR="00DF67CA" w:rsidRPr="000D5D4A" w:rsidRDefault="00DF67CA" w:rsidP="00975C0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D5793BB" w14:textId="6FDFBB11" w:rsidR="000C2FE1" w:rsidRPr="000C2FE1" w:rsidRDefault="00C533A2" w:rsidP="00975C0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5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заключение о результатах публичных слушаний составлено на основании протокола публичных слушаний </w:t>
      </w:r>
      <w:r w:rsidR="005512BA" w:rsidRPr="005512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проекту решения о предоставлении разрешения на отклонение от предельных параметров разрешенного строительства (реконструкции), для земельного участка с кадастровым номером 41:05:0101001:104 площадью 2117 </w:t>
      </w:r>
      <w:proofErr w:type="spellStart"/>
      <w:r w:rsidR="005512BA" w:rsidRPr="005512BA">
        <w:rPr>
          <w:rFonts w:ascii="Times New Roman" w:hAnsi="Times New Roman" w:cs="Times New Roman"/>
          <w:color w:val="000000" w:themeColor="text1"/>
          <w:sz w:val="24"/>
          <w:szCs w:val="24"/>
        </w:rPr>
        <w:t>кв.м</w:t>
      </w:r>
      <w:proofErr w:type="spellEnd"/>
      <w:r w:rsidR="005512BA" w:rsidRPr="005512BA">
        <w:rPr>
          <w:rFonts w:ascii="Times New Roman" w:hAnsi="Times New Roman" w:cs="Times New Roman"/>
          <w:color w:val="000000" w:themeColor="text1"/>
          <w:sz w:val="24"/>
          <w:szCs w:val="24"/>
        </w:rPr>
        <w:t>, расположенного по адресу: Камчатский край, Елизовский район, г. Елизово, ул. Гаражная, 1, в части уменьшения минимальных отступов застройки от границ</w:t>
      </w:r>
      <w:r w:rsidR="005512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указанного земельного участка, дата оформления протокола 07.03.2022 года.</w:t>
      </w:r>
      <w:r w:rsidR="000C2F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</w:p>
    <w:p w14:paraId="5D48AD35" w14:textId="77777777" w:rsidR="00C533A2" w:rsidRPr="000D5D4A" w:rsidRDefault="00C533A2" w:rsidP="00975C0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829A943" w14:textId="3CFB67E6" w:rsidR="00C533A2" w:rsidRPr="00CA6A5C" w:rsidRDefault="00C533A2" w:rsidP="00975C07">
      <w:pPr>
        <w:spacing w:after="0" w:line="240" w:lineRule="auto"/>
        <w:ind w:firstLine="56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76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Количество участников, принявших участие в публичных слушаниях</w:t>
      </w:r>
      <w:r w:rsidRPr="00CA6A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5512B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7E0184" w:rsidRPr="00CA6A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</w:t>
      </w:r>
      <w:r w:rsidR="005512BA">
        <w:rPr>
          <w:rFonts w:ascii="Times New Roman" w:hAnsi="Times New Roman" w:cs="Times New Roman"/>
          <w:color w:val="000000" w:themeColor="text1"/>
          <w:sz w:val="24"/>
          <w:szCs w:val="24"/>
        </w:rPr>
        <w:t>ов.</w:t>
      </w:r>
    </w:p>
    <w:p w14:paraId="014F5579" w14:textId="77777777" w:rsidR="00C533A2" w:rsidRPr="00CA6A5C" w:rsidRDefault="00C533A2" w:rsidP="00975C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5CA286" w14:textId="1BB8640A" w:rsidR="00C533A2" w:rsidRDefault="00C533A2" w:rsidP="00F06A2C">
      <w:pPr>
        <w:spacing w:after="0" w:line="240" w:lineRule="auto"/>
        <w:ind w:firstLine="56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76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Предложения и замечания участников </w:t>
      </w:r>
      <w:proofErr w:type="gramStart"/>
      <w:r w:rsidRPr="00EB076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публичных слушаний</w:t>
      </w:r>
      <w:proofErr w:type="gramEnd"/>
      <w:r w:rsidRPr="00EB076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постоянно проживающих на территории, в пределах которой проводятся публичные слушания</w:t>
      </w:r>
      <w:r w:rsidRPr="00CA6A5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2C2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6A2C">
        <w:rPr>
          <w:rFonts w:ascii="Times New Roman" w:hAnsi="Times New Roman" w:cs="Times New Roman"/>
          <w:color w:val="000000" w:themeColor="text1"/>
          <w:sz w:val="24"/>
          <w:szCs w:val="24"/>
        </w:rPr>
        <w:t>не поступили.</w:t>
      </w:r>
    </w:p>
    <w:p w14:paraId="4FA22D80" w14:textId="77777777" w:rsidR="00F06A2C" w:rsidRPr="00F06A2C" w:rsidRDefault="00F06A2C" w:rsidP="00F06A2C">
      <w:pPr>
        <w:spacing w:after="0" w:line="240" w:lineRule="auto"/>
        <w:ind w:firstLine="56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1D20B1" w14:textId="77777777" w:rsidR="002C2CF6" w:rsidRDefault="00C533A2" w:rsidP="00975C07">
      <w:pPr>
        <w:spacing w:line="240" w:lineRule="auto"/>
        <w:ind w:firstLine="56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0767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Предложения и замечания иных участников публичных слушаний</w:t>
      </w:r>
      <w:r w:rsidRPr="00CA6A5C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14:paraId="6EC095C5" w14:textId="24144029" w:rsidR="00F51B38" w:rsidRDefault="00F51B38" w:rsidP="00F51B3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1B38">
        <w:rPr>
          <w:rFonts w:ascii="Times New Roman" w:hAnsi="Times New Roman" w:cs="Times New Roman"/>
          <w:color w:val="000000" w:themeColor="text1"/>
          <w:sz w:val="24"/>
          <w:szCs w:val="24"/>
        </w:rPr>
        <w:t>Реконструкция здания пищекомбината началась еще в 2018 году, было получено согласование в виде постановления администрации Елизовского городского поселения № 1064-п об уменьшении отступа от данной границы до 1 метра. Когда это постановление испрашивалось, мы, собственники, ориентировались на тот капитальный забор с ленточным фундаментом, который был установлен предыдущим собственником данного земельного участка. При этом, при выходе кадастрового инженера на место, он сообщил нам, что забор построен в соответствии с границами земельного участка. После этого мы попросили согласование уменьшения отступа застройки на один метр, сделали проект здания и произвели реконструкцию здания в соответствии с проектом и полученным разрешением. При вводе в эксплуатацию здания и оформлении технического паспорта была обнаружена техническая ошибка кадастрового инженера при предыдущих измерениях, которая привела к тому, что в этой точке 1, которая показана на схеме, реконструируемое здание касается границы земельного участка. Сама граница земельного участка идет не параллельно зданию, она идет по косой линии. Дальше, в других точках, все требования соблюдаются. Вот на этом участке, буквально всего несколько метров от точки 1 и стрелочки, которая показывает где ноль метров, в этой небольшой части нарушается ранее выданное постановление. Поэтому нам надо уменьшить отступ от этой границы.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1B38">
        <w:rPr>
          <w:rFonts w:ascii="Times New Roman" w:hAnsi="Times New Roman" w:cs="Times New Roman"/>
          <w:color w:val="000000" w:themeColor="text1"/>
          <w:sz w:val="24"/>
          <w:szCs w:val="24"/>
        </w:rPr>
        <w:t>Мы просим согласовать уменьшение отступа застройки до нуля метров по этой точке от этой границы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(северо-восточная граница)</w:t>
      </w:r>
      <w:r w:rsidRPr="00F51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7EE2542" w14:textId="52F53CDC" w:rsidR="00F51B38" w:rsidRDefault="00F51B38" w:rsidP="00F51B38">
      <w:pPr>
        <w:pStyle w:val="a3"/>
        <w:ind w:left="9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182FF1" w14:textId="5D5CD23C" w:rsidR="00F51B38" w:rsidRDefault="00F51B38" w:rsidP="00F51B3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</w:t>
      </w:r>
      <w:r w:rsidRPr="00F51B38">
        <w:rPr>
          <w:rFonts w:ascii="Times New Roman" w:hAnsi="Times New Roman" w:cs="Times New Roman"/>
          <w:color w:val="000000" w:themeColor="text1"/>
          <w:sz w:val="24"/>
          <w:szCs w:val="24"/>
        </w:rPr>
        <w:t>читаю, что предоставление данного разрешения целесообразно, потому что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51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здание соприкасается с этой границей, оно все равно не выступает за границу земельного участка и не мешает проезду, поэтому я не против.</w:t>
      </w:r>
    </w:p>
    <w:p w14:paraId="3367B633" w14:textId="77777777" w:rsidR="00F51B38" w:rsidRPr="00F51B38" w:rsidRDefault="00F51B38" w:rsidP="00F51B3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FA24EF" w14:textId="54BB926A" w:rsidR="00F51B38" w:rsidRPr="00F51B38" w:rsidRDefault="00F51B38" w:rsidP="00F51B3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F51B38">
        <w:rPr>
          <w:rFonts w:ascii="Times New Roman" w:hAnsi="Times New Roman" w:cs="Times New Roman"/>
          <w:color w:val="000000" w:themeColor="text1"/>
          <w:sz w:val="24"/>
          <w:szCs w:val="24"/>
        </w:rPr>
        <w:t>ся территория 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 ул. Гаражной в</w:t>
      </w:r>
      <w:r w:rsidRPr="00F51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Елизово имеет достаточно плачевный вид. Мы находимся практически в центре самого г. Елизово и все эти здания здесь выглядят не лучшим образом. По крайней мере, мы свое здание привели в надлежащий вид, это конечно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51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небоскреб,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как деловой центр в Елизово, но</w:t>
      </w:r>
      <w:r w:rsidRPr="00F51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крайней мере, оно теперь выглядит более-менее адекватно, и сейчас мы будем решать вопрос благоустройства территории у торца этого здания.</w:t>
      </w:r>
    </w:p>
    <w:p w14:paraId="1745E8AE" w14:textId="77777777" w:rsidR="00F51B38" w:rsidRPr="00F51B38" w:rsidRDefault="00F51B38" w:rsidP="00F51B38">
      <w:pPr>
        <w:pStyle w:val="a3"/>
        <w:spacing w:line="240" w:lineRule="auto"/>
        <w:ind w:left="1490"/>
        <w:jc w:val="both"/>
        <w:rPr>
          <w:rFonts w:ascii="Times New Roman" w:hAnsi="Times New Roman" w:cs="Times New Roman"/>
          <w:sz w:val="24"/>
          <w:szCs w:val="24"/>
        </w:rPr>
      </w:pPr>
    </w:p>
    <w:p w14:paraId="07F8BC37" w14:textId="21F5ED71" w:rsidR="000307BA" w:rsidRPr="00EB0767" w:rsidRDefault="00C533A2" w:rsidP="00EB0767">
      <w:pPr>
        <w:spacing w:line="240" w:lineRule="auto"/>
        <w:ind w:firstLine="565"/>
        <w:jc w:val="both"/>
        <w:rPr>
          <w:rFonts w:ascii="Times New Roman" w:hAnsi="Times New Roman" w:cs="Times New Roman"/>
          <w:sz w:val="24"/>
          <w:szCs w:val="24"/>
        </w:rPr>
      </w:pPr>
      <w:r w:rsidRPr="00EB076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</w:r>
      <w:r w:rsidRPr="00EB076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EB0767">
        <w:rPr>
          <w:rFonts w:ascii="Times New Roman" w:hAnsi="Times New Roman" w:cs="Times New Roman"/>
          <w:sz w:val="24"/>
          <w:szCs w:val="24"/>
        </w:rPr>
        <w:t xml:space="preserve"> </w:t>
      </w:r>
      <w:r w:rsidR="00EB0767">
        <w:rPr>
          <w:rFonts w:ascii="Times New Roman" w:hAnsi="Times New Roman" w:cs="Times New Roman"/>
          <w:sz w:val="24"/>
          <w:szCs w:val="24"/>
        </w:rPr>
        <w:t xml:space="preserve">предложения и замечания 1 и 3 целесообразно учесть, принимая во внимание сведения о допущенной ошибке кадастровым инженером при определении местоположения здания в границах земельного участка с кадастровым номером 41:05:0101001:104, </w:t>
      </w:r>
      <w:r w:rsidR="00C244FD">
        <w:rPr>
          <w:rFonts w:ascii="Times New Roman" w:hAnsi="Times New Roman" w:cs="Times New Roman"/>
          <w:sz w:val="24"/>
          <w:szCs w:val="24"/>
        </w:rPr>
        <w:t>учитывая необходимость сохранения существующего объекта пищевой промышленности и</w:t>
      </w:r>
      <w:r w:rsidR="00EB0767">
        <w:rPr>
          <w:rFonts w:ascii="Times New Roman" w:hAnsi="Times New Roman" w:cs="Times New Roman"/>
          <w:sz w:val="24"/>
          <w:szCs w:val="24"/>
        </w:rPr>
        <w:t xml:space="preserve"> создания благоприятных условий для развития субъектов малого и среднего предпринимательства; предложения и замечания 2 целесообразно учесть как мнение участника не возражающего против предоставления испрашиваемого разрешения. </w:t>
      </w:r>
    </w:p>
    <w:p w14:paraId="4408F83D" w14:textId="77777777" w:rsidR="00C533A2" w:rsidRPr="000D5D4A" w:rsidRDefault="00C533A2" w:rsidP="0097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2DE85" w14:textId="52558F4E" w:rsidR="007E0184" w:rsidRDefault="00C533A2" w:rsidP="00975C07">
      <w:pPr>
        <w:spacing w:after="0" w:line="240" w:lineRule="auto"/>
        <w:ind w:firstLine="565"/>
        <w:jc w:val="both"/>
        <w:rPr>
          <w:rFonts w:ascii="Times New Roman" w:hAnsi="Times New Roman" w:cs="Times New Roman"/>
          <w:sz w:val="24"/>
          <w:szCs w:val="24"/>
        </w:rPr>
      </w:pPr>
      <w:r w:rsidRPr="000D5D4A">
        <w:rPr>
          <w:rFonts w:ascii="Times New Roman" w:hAnsi="Times New Roman" w:cs="Times New Roman"/>
          <w:sz w:val="24"/>
          <w:szCs w:val="24"/>
          <w:u w:val="single"/>
        </w:rPr>
        <w:t>Выводы по результатам публичных слушаний:</w:t>
      </w:r>
      <w:r w:rsidRPr="000D5D4A">
        <w:rPr>
          <w:rFonts w:ascii="Times New Roman" w:hAnsi="Times New Roman" w:cs="Times New Roman"/>
          <w:sz w:val="24"/>
          <w:szCs w:val="24"/>
        </w:rPr>
        <w:t xml:space="preserve"> </w:t>
      </w:r>
      <w:r w:rsidR="00F06A2C" w:rsidRPr="00F06A2C">
        <w:rPr>
          <w:rFonts w:ascii="Times New Roman" w:hAnsi="Times New Roman" w:cs="Times New Roman"/>
          <w:sz w:val="24"/>
          <w:szCs w:val="24"/>
        </w:rPr>
        <w:t>рекомендовать Главе администрации Елизовского городского поселения предоставить разрешение на отклонение от предельных параметров разрешенного строительства (реконструкции), для земельного участка с кадастр</w:t>
      </w:r>
      <w:r w:rsidR="005512BA">
        <w:rPr>
          <w:rFonts w:ascii="Times New Roman" w:hAnsi="Times New Roman" w:cs="Times New Roman"/>
          <w:sz w:val="24"/>
          <w:szCs w:val="24"/>
        </w:rPr>
        <w:t>овым номером 41:05:0101001:104 площадью 2117</w:t>
      </w:r>
      <w:r w:rsidR="00F06A2C" w:rsidRPr="00F06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A2C" w:rsidRPr="00F06A2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F06A2C" w:rsidRPr="00F06A2C">
        <w:rPr>
          <w:rFonts w:ascii="Times New Roman" w:hAnsi="Times New Roman" w:cs="Times New Roman"/>
          <w:sz w:val="24"/>
          <w:szCs w:val="24"/>
        </w:rPr>
        <w:t xml:space="preserve">, расположенного по адресу: Камчатский край, Елизовский район,  г. Елизово, ул. </w:t>
      </w:r>
      <w:r w:rsidR="005512BA" w:rsidRPr="005512BA">
        <w:rPr>
          <w:rFonts w:ascii="Times New Roman" w:hAnsi="Times New Roman" w:cs="Times New Roman"/>
          <w:sz w:val="24"/>
          <w:szCs w:val="24"/>
        </w:rPr>
        <w:t>Гаражная, 1, в части</w:t>
      </w:r>
      <w:r w:rsidR="00F51B38">
        <w:rPr>
          <w:rFonts w:ascii="Times New Roman" w:hAnsi="Times New Roman" w:cs="Times New Roman"/>
          <w:sz w:val="24"/>
          <w:szCs w:val="24"/>
        </w:rPr>
        <w:t xml:space="preserve"> уменьшения минимального отступа застройки от северо-восточной границы указанного земельного участка до нуля метров. </w:t>
      </w:r>
    </w:p>
    <w:p w14:paraId="1F19CF36" w14:textId="77777777" w:rsidR="00975C07" w:rsidRPr="007E0184" w:rsidRDefault="00975C07" w:rsidP="00975C07">
      <w:pPr>
        <w:spacing w:after="0" w:line="240" w:lineRule="auto"/>
        <w:ind w:firstLine="56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B9AC75" w14:textId="77777777" w:rsidR="00C533A2" w:rsidRPr="000D5D4A" w:rsidRDefault="00C533A2" w:rsidP="007E0184">
      <w:pPr>
        <w:spacing w:line="240" w:lineRule="exact"/>
        <w:ind w:left="565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5D4A">
        <w:rPr>
          <w:rFonts w:ascii="Times New Roman" w:hAnsi="Times New Roman" w:cs="Times New Roman"/>
          <w:sz w:val="24"/>
          <w:szCs w:val="24"/>
        </w:rPr>
        <w:t>Настоящее заключение составлено на 2 стр.</w:t>
      </w:r>
    </w:p>
    <w:p w14:paraId="53179F68" w14:textId="57592987" w:rsidR="00975C07" w:rsidRDefault="00C533A2" w:rsidP="00376C17">
      <w:pPr>
        <w:spacing w:after="0" w:line="24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D4A">
        <w:rPr>
          <w:rFonts w:ascii="Times New Roman" w:hAnsi="Times New Roman" w:cs="Times New Roman"/>
          <w:sz w:val="24"/>
          <w:szCs w:val="24"/>
        </w:rPr>
        <w:t xml:space="preserve">Дата оформления заключения: </w:t>
      </w:r>
      <w:r w:rsidR="00F51B38">
        <w:rPr>
          <w:rFonts w:ascii="Times New Roman" w:hAnsi="Times New Roman" w:cs="Times New Roman"/>
          <w:sz w:val="24"/>
          <w:szCs w:val="24"/>
        </w:rPr>
        <w:t>07</w:t>
      </w:r>
      <w:r w:rsidRPr="000D5D4A">
        <w:rPr>
          <w:rFonts w:ascii="Times New Roman" w:hAnsi="Times New Roman" w:cs="Times New Roman"/>
          <w:sz w:val="24"/>
          <w:szCs w:val="24"/>
        </w:rPr>
        <w:t>.</w:t>
      </w:r>
      <w:r w:rsidR="00F51B38">
        <w:rPr>
          <w:rFonts w:ascii="Times New Roman" w:hAnsi="Times New Roman" w:cs="Times New Roman"/>
          <w:sz w:val="24"/>
          <w:szCs w:val="24"/>
        </w:rPr>
        <w:t>03.2022</w:t>
      </w:r>
      <w:r w:rsidRPr="000D5D4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79315DC" w14:textId="77777777" w:rsidR="00376C17" w:rsidRDefault="00376C17" w:rsidP="00376C17">
      <w:pPr>
        <w:spacing w:after="0" w:line="24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7FE6FD" w14:textId="77777777" w:rsidR="00376C17" w:rsidRPr="000D5D4A" w:rsidRDefault="00376C17" w:rsidP="007E0184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2BDDE5C" w14:textId="4E365E46" w:rsidR="00C533A2" w:rsidRPr="000D5D4A" w:rsidRDefault="00C533A2" w:rsidP="007E0184">
      <w:pPr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5D4A"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           ______________         </w:t>
      </w:r>
      <w:r w:rsidR="00376C17">
        <w:rPr>
          <w:rFonts w:ascii="Times New Roman" w:hAnsi="Times New Roman" w:cs="Times New Roman"/>
          <w:sz w:val="24"/>
          <w:szCs w:val="24"/>
        </w:rPr>
        <w:t>Захарова О.В.</w:t>
      </w:r>
    </w:p>
    <w:p w14:paraId="61E6F3E4" w14:textId="77777777" w:rsidR="007E0184" w:rsidRDefault="007E0184" w:rsidP="007E0184">
      <w:pPr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A469BC0" w14:textId="30BA4043" w:rsidR="00B62906" w:rsidRPr="00B62906" w:rsidRDefault="00C533A2" w:rsidP="00376C17">
      <w:pPr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5D4A">
        <w:rPr>
          <w:rFonts w:ascii="Times New Roman" w:hAnsi="Times New Roman" w:cs="Times New Roman"/>
          <w:sz w:val="24"/>
          <w:szCs w:val="24"/>
        </w:rPr>
        <w:t>Секретарь публичных слушаний              _______________          Чайка А.С</w:t>
      </w:r>
      <w:r w:rsidR="00376C17">
        <w:rPr>
          <w:rFonts w:ascii="Times New Roman" w:hAnsi="Times New Roman" w:cs="Times New Roman"/>
          <w:sz w:val="24"/>
          <w:szCs w:val="24"/>
        </w:rPr>
        <w:t>.</w:t>
      </w:r>
    </w:p>
    <w:sectPr w:rsidR="00B62906" w:rsidRPr="00B62906" w:rsidSect="00975C07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48AC"/>
    <w:multiLevelType w:val="hybridMultilevel"/>
    <w:tmpl w:val="C1CE8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50060"/>
    <w:multiLevelType w:val="hybridMultilevel"/>
    <w:tmpl w:val="BCA49AAA"/>
    <w:lvl w:ilvl="0" w:tplc="E1503A3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2C2368F9"/>
    <w:multiLevelType w:val="hybridMultilevel"/>
    <w:tmpl w:val="B43E3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1528F"/>
    <w:multiLevelType w:val="hybridMultilevel"/>
    <w:tmpl w:val="BE509B12"/>
    <w:lvl w:ilvl="0" w:tplc="6824C0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F8D00E9"/>
    <w:multiLevelType w:val="hybridMultilevel"/>
    <w:tmpl w:val="B176B07A"/>
    <w:lvl w:ilvl="0" w:tplc="759EA7B0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5" w15:restartNumberingAfterBreak="0">
    <w:nsid w:val="339E6668"/>
    <w:multiLevelType w:val="hybridMultilevel"/>
    <w:tmpl w:val="0428B58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4DD3F74"/>
    <w:multiLevelType w:val="hybridMultilevel"/>
    <w:tmpl w:val="63ECDC12"/>
    <w:lvl w:ilvl="0" w:tplc="304E7FEE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E9B48C5"/>
    <w:multiLevelType w:val="hybridMultilevel"/>
    <w:tmpl w:val="112AD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D2240"/>
    <w:multiLevelType w:val="hybridMultilevel"/>
    <w:tmpl w:val="E5D814F2"/>
    <w:lvl w:ilvl="0" w:tplc="E5D84A4A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9" w15:restartNumberingAfterBreak="0">
    <w:nsid w:val="5B27308A"/>
    <w:multiLevelType w:val="hybridMultilevel"/>
    <w:tmpl w:val="6EAE89BE"/>
    <w:lvl w:ilvl="0" w:tplc="39780C2C">
      <w:start w:val="1"/>
      <w:numFmt w:val="decimal"/>
      <w:lvlText w:val="%1)"/>
      <w:lvlJc w:val="left"/>
      <w:pPr>
        <w:ind w:left="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0" w15:restartNumberingAfterBreak="0">
    <w:nsid w:val="6E8E7F71"/>
    <w:multiLevelType w:val="hybridMultilevel"/>
    <w:tmpl w:val="99BC6418"/>
    <w:lvl w:ilvl="0" w:tplc="9B020680">
      <w:start w:val="1"/>
      <w:numFmt w:val="decimal"/>
      <w:lvlText w:val="%1."/>
      <w:lvlJc w:val="left"/>
      <w:pPr>
        <w:ind w:left="1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5" w:hanging="360"/>
      </w:pPr>
    </w:lvl>
    <w:lvl w:ilvl="2" w:tplc="0419001B" w:tentative="1">
      <w:start w:val="1"/>
      <w:numFmt w:val="lowerRoman"/>
      <w:lvlText w:val="%3."/>
      <w:lvlJc w:val="right"/>
      <w:pPr>
        <w:ind w:left="2725" w:hanging="180"/>
      </w:pPr>
    </w:lvl>
    <w:lvl w:ilvl="3" w:tplc="0419000F" w:tentative="1">
      <w:start w:val="1"/>
      <w:numFmt w:val="decimal"/>
      <w:lvlText w:val="%4."/>
      <w:lvlJc w:val="left"/>
      <w:pPr>
        <w:ind w:left="3445" w:hanging="360"/>
      </w:pPr>
    </w:lvl>
    <w:lvl w:ilvl="4" w:tplc="04190019" w:tentative="1">
      <w:start w:val="1"/>
      <w:numFmt w:val="lowerLetter"/>
      <w:lvlText w:val="%5."/>
      <w:lvlJc w:val="left"/>
      <w:pPr>
        <w:ind w:left="4165" w:hanging="360"/>
      </w:pPr>
    </w:lvl>
    <w:lvl w:ilvl="5" w:tplc="0419001B" w:tentative="1">
      <w:start w:val="1"/>
      <w:numFmt w:val="lowerRoman"/>
      <w:lvlText w:val="%6."/>
      <w:lvlJc w:val="right"/>
      <w:pPr>
        <w:ind w:left="4885" w:hanging="180"/>
      </w:pPr>
    </w:lvl>
    <w:lvl w:ilvl="6" w:tplc="0419000F" w:tentative="1">
      <w:start w:val="1"/>
      <w:numFmt w:val="decimal"/>
      <w:lvlText w:val="%7."/>
      <w:lvlJc w:val="left"/>
      <w:pPr>
        <w:ind w:left="5605" w:hanging="360"/>
      </w:pPr>
    </w:lvl>
    <w:lvl w:ilvl="7" w:tplc="04190019" w:tentative="1">
      <w:start w:val="1"/>
      <w:numFmt w:val="lowerLetter"/>
      <w:lvlText w:val="%8."/>
      <w:lvlJc w:val="left"/>
      <w:pPr>
        <w:ind w:left="6325" w:hanging="360"/>
      </w:pPr>
    </w:lvl>
    <w:lvl w:ilvl="8" w:tplc="0419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11" w15:restartNumberingAfterBreak="0">
    <w:nsid w:val="77F714DB"/>
    <w:multiLevelType w:val="hybridMultilevel"/>
    <w:tmpl w:val="CF28D706"/>
    <w:lvl w:ilvl="0" w:tplc="5BAAF42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 w:numId="9">
    <w:abstractNumId w:val="9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C5D"/>
    <w:rsid w:val="000302C6"/>
    <w:rsid w:val="000307BA"/>
    <w:rsid w:val="00031E8C"/>
    <w:rsid w:val="000A645F"/>
    <w:rsid w:val="000B4596"/>
    <w:rsid w:val="000C2FE1"/>
    <w:rsid w:val="000D4D97"/>
    <w:rsid w:val="000D5D4A"/>
    <w:rsid w:val="000E48E1"/>
    <w:rsid w:val="000F3AB5"/>
    <w:rsid w:val="000F7BB9"/>
    <w:rsid w:val="000F7DD2"/>
    <w:rsid w:val="001376C3"/>
    <w:rsid w:val="00141B4C"/>
    <w:rsid w:val="00142905"/>
    <w:rsid w:val="00154710"/>
    <w:rsid w:val="00165670"/>
    <w:rsid w:val="0017649E"/>
    <w:rsid w:val="00192F08"/>
    <w:rsid w:val="00196DA0"/>
    <w:rsid w:val="001B4DA0"/>
    <w:rsid w:val="001D07FF"/>
    <w:rsid w:val="00230FAA"/>
    <w:rsid w:val="0026522F"/>
    <w:rsid w:val="00273B4A"/>
    <w:rsid w:val="00286DA5"/>
    <w:rsid w:val="002A0CA6"/>
    <w:rsid w:val="002C2CF6"/>
    <w:rsid w:val="00311F4A"/>
    <w:rsid w:val="00376C17"/>
    <w:rsid w:val="003D1CA6"/>
    <w:rsid w:val="003F3A04"/>
    <w:rsid w:val="00431D70"/>
    <w:rsid w:val="00476630"/>
    <w:rsid w:val="00493A47"/>
    <w:rsid w:val="00496F9E"/>
    <w:rsid w:val="004C7472"/>
    <w:rsid w:val="005279C8"/>
    <w:rsid w:val="00540260"/>
    <w:rsid w:val="00541F44"/>
    <w:rsid w:val="005512BA"/>
    <w:rsid w:val="00573C54"/>
    <w:rsid w:val="00574F8C"/>
    <w:rsid w:val="005858F4"/>
    <w:rsid w:val="005D721D"/>
    <w:rsid w:val="005E216D"/>
    <w:rsid w:val="006006EB"/>
    <w:rsid w:val="00601AA2"/>
    <w:rsid w:val="00610F56"/>
    <w:rsid w:val="00632B1E"/>
    <w:rsid w:val="006573D2"/>
    <w:rsid w:val="006C58FE"/>
    <w:rsid w:val="006D46B3"/>
    <w:rsid w:val="006F6FB2"/>
    <w:rsid w:val="00706653"/>
    <w:rsid w:val="00711D66"/>
    <w:rsid w:val="00730980"/>
    <w:rsid w:val="0074083C"/>
    <w:rsid w:val="007944C1"/>
    <w:rsid w:val="007A61A0"/>
    <w:rsid w:val="007B5FC8"/>
    <w:rsid w:val="007C7DA3"/>
    <w:rsid w:val="007E0184"/>
    <w:rsid w:val="007F6750"/>
    <w:rsid w:val="00832267"/>
    <w:rsid w:val="008475D4"/>
    <w:rsid w:val="008563CA"/>
    <w:rsid w:val="0086334E"/>
    <w:rsid w:val="00935C60"/>
    <w:rsid w:val="00975C07"/>
    <w:rsid w:val="009762DB"/>
    <w:rsid w:val="00984420"/>
    <w:rsid w:val="0098495F"/>
    <w:rsid w:val="009C0F9C"/>
    <w:rsid w:val="00A05A0F"/>
    <w:rsid w:val="00A24712"/>
    <w:rsid w:val="00A46EC4"/>
    <w:rsid w:val="00AB2891"/>
    <w:rsid w:val="00AC44EE"/>
    <w:rsid w:val="00AD2167"/>
    <w:rsid w:val="00AE4A67"/>
    <w:rsid w:val="00B40BF5"/>
    <w:rsid w:val="00B40E88"/>
    <w:rsid w:val="00B62906"/>
    <w:rsid w:val="00C244FD"/>
    <w:rsid w:val="00C533A2"/>
    <w:rsid w:val="00C65BD1"/>
    <w:rsid w:val="00C732DD"/>
    <w:rsid w:val="00C91756"/>
    <w:rsid w:val="00CA6A5C"/>
    <w:rsid w:val="00D038BD"/>
    <w:rsid w:val="00D0412B"/>
    <w:rsid w:val="00D6436A"/>
    <w:rsid w:val="00D912D4"/>
    <w:rsid w:val="00DE08AE"/>
    <w:rsid w:val="00DF14A8"/>
    <w:rsid w:val="00DF67CA"/>
    <w:rsid w:val="00E05279"/>
    <w:rsid w:val="00E52C5D"/>
    <w:rsid w:val="00EA769C"/>
    <w:rsid w:val="00EB0767"/>
    <w:rsid w:val="00EC26F0"/>
    <w:rsid w:val="00F06A2C"/>
    <w:rsid w:val="00F15CE1"/>
    <w:rsid w:val="00F32FD5"/>
    <w:rsid w:val="00F35BCD"/>
    <w:rsid w:val="00F51B38"/>
    <w:rsid w:val="00F53E26"/>
    <w:rsid w:val="00F753CA"/>
    <w:rsid w:val="00FC4D34"/>
    <w:rsid w:val="00FD2E9B"/>
    <w:rsid w:val="00FD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E5555"/>
  <w15:docId w15:val="{9EE706D7-69F7-40C3-92AF-66BB6CC9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4294862231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</dc:creator>
  <cp:lastModifiedBy>Алексей Чайка</cp:lastModifiedBy>
  <cp:revision>3</cp:revision>
  <cp:lastPrinted>2022-05-19T00:31:00Z</cp:lastPrinted>
  <dcterms:created xsi:type="dcterms:W3CDTF">2022-04-06T19:33:00Z</dcterms:created>
  <dcterms:modified xsi:type="dcterms:W3CDTF">2022-03-07T01:25:00Z</dcterms:modified>
</cp:coreProperties>
</file>