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4" w:rsidRPr="00710E84" w:rsidRDefault="00940334" w:rsidP="00940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01FC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710E84"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34" w:rsidRPr="000F7D0F" w:rsidRDefault="00940334" w:rsidP="009403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0F7D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40334" w:rsidRPr="000F7D0F" w:rsidRDefault="00940334" w:rsidP="009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           КАМЧАТСКИЙ КРАЙ</w:t>
      </w:r>
    </w:p>
    <w:p w:rsidR="00940334" w:rsidRPr="000F7D0F" w:rsidRDefault="00940334" w:rsidP="00940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334" w:rsidRPr="000F7D0F" w:rsidRDefault="00940334" w:rsidP="0094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7D0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Pr="000F7D0F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0F7D0F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40334" w:rsidRPr="000F7D0F" w:rsidRDefault="00940334" w:rsidP="009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АДМИНИСТРАЦИИ ЕЛИЗОВСКОГО ГОРОДСКОГО ПОСЕЛЕНИЯ</w:t>
      </w:r>
    </w:p>
    <w:p w:rsidR="00940334" w:rsidRPr="000F7D0F" w:rsidRDefault="00940334" w:rsidP="009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0334" w:rsidRPr="000F7D0F" w:rsidRDefault="00940334" w:rsidP="00940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334" w:rsidRPr="000F7D0F" w:rsidRDefault="00FD0DD6" w:rsidP="0094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D0DD6">
        <w:rPr>
          <w:rFonts w:ascii="Times New Roman" w:eastAsia="Times New Roman" w:hAnsi="Times New Roman" w:cs="Times New Roman"/>
          <w:sz w:val="28"/>
          <w:szCs w:val="28"/>
          <w:u w:val="single"/>
        </w:rPr>
        <w:t>26.05.2017</w:t>
      </w:r>
      <w:r w:rsidR="00940334" w:rsidRPr="000F7D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536</w:t>
      </w:r>
      <w:r w:rsidR="00940334" w:rsidRPr="000F7D0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40334" w:rsidRPr="000F7D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40334" w:rsidRPr="000F7D0F" w:rsidRDefault="00940334" w:rsidP="0094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D0F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940334" w:rsidRPr="000F7D0F" w:rsidRDefault="00940334" w:rsidP="00940334">
      <w:pPr>
        <w:spacing w:after="0" w:line="240" w:lineRule="auto"/>
        <w:ind w:right="297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334" w:rsidRPr="000F7D0F" w:rsidRDefault="00940334" w:rsidP="00940334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F7D0F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02.02.2016 № 68-п «Об утверждении Административного регламента административного регламента по предоставлению администрацией </w:t>
      </w:r>
      <w:proofErr w:type="spellStart"/>
      <w:r w:rsidRPr="000F7D0F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муниципальной услуги по</w:t>
      </w:r>
      <w:r w:rsidRPr="000F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0F">
        <w:rPr>
          <w:rFonts w:ascii="Times New Roman" w:eastAsia="Times New Roman" w:hAnsi="Times New Roman" w:cs="Times New Roman"/>
          <w:sz w:val="28"/>
          <w:szCs w:val="28"/>
        </w:rPr>
        <w:t>присвоению адреса объекту адресации, аннулированию адреса объекта адресации</w:t>
      </w:r>
      <w:r w:rsidRPr="000F7D0F">
        <w:rPr>
          <w:sz w:val="28"/>
          <w:szCs w:val="28"/>
        </w:rPr>
        <w:t>»</w:t>
      </w:r>
    </w:p>
    <w:p w:rsidR="00940334" w:rsidRPr="000F7D0F" w:rsidRDefault="00940334" w:rsidP="00940334">
      <w:pPr>
        <w:spacing w:after="0" w:line="240" w:lineRule="auto"/>
        <w:ind w:right="4251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40334" w:rsidRPr="000F7D0F" w:rsidRDefault="00940334" w:rsidP="0094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F7D0F" w:rsidRPr="000F7D0F">
        <w:rPr>
          <w:rFonts w:ascii="Times New Roman" w:eastAsia="Times New Roman" w:hAnsi="Times New Roman" w:cs="Times New Roman"/>
          <w:sz w:val="28"/>
          <w:szCs w:val="28"/>
        </w:rPr>
        <w:t xml:space="preserve">Правилами </w:t>
      </w:r>
      <w:r w:rsidRPr="000F7D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присвоения, из</w:t>
      </w:r>
      <w:r w:rsidR="000F7D0F" w:rsidRPr="000F7D0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менения и аннулирования адресов</w:t>
      </w:r>
      <w:r w:rsidRPr="000F7D0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F7D0F" w:rsidRPr="000F7D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утвержденными постановлением Правительства РФ от 19.11.2014 № 1221, </w:t>
      </w:r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0F7D0F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в целях приведения</w:t>
      </w:r>
      <w:r w:rsidRPr="000F7D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по присвоению адреса объекту адресации, аннулированию адреса объекта адресации </w:t>
      </w:r>
      <w:r w:rsidRPr="000F7D0F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  <w:r w:rsidRPr="000F7D0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40334" w:rsidRPr="000F7D0F" w:rsidRDefault="00940334" w:rsidP="0094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334" w:rsidRPr="000F7D0F" w:rsidRDefault="00940334" w:rsidP="0094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0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40334" w:rsidRPr="000F7D0F" w:rsidRDefault="00940334" w:rsidP="0094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334" w:rsidRPr="000F7D0F" w:rsidRDefault="00940334" w:rsidP="009403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0F">
        <w:rPr>
          <w:rFonts w:ascii="Times New Roman" w:eastAsia="Times New Roman" w:hAnsi="Times New Roman" w:cs="Times New Roman"/>
          <w:sz w:val="28"/>
          <w:szCs w:val="28"/>
        </w:rPr>
        <w:t>Внести в Административный регламент</w:t>
      </w:r>
      <w:r w:rsidRPr="000F7D0F">
        <w:rPr>
          <w:sz w:val="28"/>
          <w:szCs w:val="28"/>
        </w:rPr>
        <w:t xml:space="preserve">, </w:t>
      </w:r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0F7D0F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29471F">
        <w:rPr>
          <w:rFonts w:ascii="Times New Roman" w:eastAsia="Times New Roman" w:hAnsi="Times New Roman" w:cs="Times New Roman"/>
          <w:sz w:val="28"/>
          <w:szCs w:val="28"/>
        </w:rPr>
        <w:t>ого поселения от 02.02.2016 № 68</w:t>
      </w:r>
      <w:r w:rsidRPr="000F7D0F">
        <w:rPr>
          <w:rFonts w:ascii="Times New Roman" w:eastAsia="Times New Roman" w:hAnsi="Times New Roman" w:cs="Times New Roman"/>
          <w:sz w:val="28"/>
          <w:szCs w:val="28"/>
        </w:rPr>
        <w:t>-п следующие изменения:</w:t>
      </w:r>
    </w:p>
    <w:p w:rsidR="00653D14" w:rsidRPr="000F7D0F" w:rsidRDefault="00653D14" w:rsidP="005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1.1.</w:t>
      </w:r>
      <w:r w:rsidRPr="000F7D0F">
        <w:rPr>
          <w:rFonts w:ascii="Times New Roman" w:hAnsi="Times New Roman" w:cs="Times New Roman"/>
          <w:sz w:val="28"/>
          <w:szCs w:val="28"/>
        </w:rPr>
        <w:tab/>
        <w:t>Пункт 1.2</w:t>
      </w:r>
      <w:r w:rsidR="00940334" w:rsidRPr="000F7D0F">
        <w:rPr>
          <w:rFonts w:ascii="Times New Roman" w:hAnsi="Times New Roman" w:cs="Times New Roman"/>
          <w:sz w:val="28"/>
          <w:szCs w:val="28"/>
        </w:rPr>
        <w:t xml:space="preserve">. </w:t>
      </w:r>
      <w:r w:rsidR="00496C9B" w:rsidRPr="000F7D0F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940334" w:rsidRPr="000F7D0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5F4AC8" w:rsidRPr="000F7D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40334" w:rsidRPr="000F7D0F">
        <w:rPr>
          <w:rFonts w:ascii="Times New Roman" w:hAnsi="Times New Roman" w:cs="Times New Roman"/>
          <w:sz w:val="28"/>
          <w:szCs w:val="28"/>
        </w:rPr>
        <w:t>«</w:t>
      </w:r>
      <w:r w:rsidRPr="000F7D0F">
        <w:rPr>
          <w:rFonts w:ascii="Times New Roman" w:hAnsi="Times New Roman" w:cs="Times New Roman"/>
          <w:sz w:val="28"/>
          <w:szCs w:val="28"/>
        </w:rPr>
        <w:t>1.2.</w:t>
      </w:r>
      <w:r w:rsidR="000F7D0F" w:rsidRPr="000F7D0F">
        <w:rPr>
          <w:rFonts w:ascii="Times New Roman" w:hAnsi="Times New Roman" w:cs="Times New Roman"/>
          <w:sz w:val="28"/>
          <w:szCs w:val="28"/>
        </w:rPr>
        <w:tab/>
      </w:r>
      <w:r w:rsidRPr="000F7D0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 и (или) юридическим лицам, являющимся собственниками объекта адресации на территории </w:t>
      </w:r>
      <w:proofErr w:type="spellStart"/>
      <w:r w:rsidR="000F7D0F" w:rsidRPr="000F7D0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F7D0F" w:rsidRPr="000F7D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F7D0F">
        <w:rPr>
          <w:rFonts w:ascii="Times New Roman" w:hAnsi="Times New Roman" w:cs="Times New Roman"/>
          <w:sz w:val="28"/>
          <w:szCs w:val="28"/>
        </w:rPr>
        <w:t>, либо обладающим одним из следующих вещных прав на объект адресации (далее - заявитель):</w:t>
      </w:r>
    </w:p>
    <w:p w:rsidR="00653D14" w:rsidRPr="000F7D0F" w:rsidRDefault="000F7D0F" w:rsidP="005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1.2.1</w:t>
      </w:r>
      <w:r w:rsidRPr="000F7D0F">
        <w:rPr>
          <w:rFonts w:ascii="Times New Roman" w:hAnsi="Times New Roman" w:cs="Times New Roman"/>
          <w:sz w:val="28"/>
          <w:szCs w:val="28"/>
        </w:rPr>
        <w:tab/>
      </w:r>
      <w:r w:rsidR="00653D14" w:rsidRPr="000F7D0F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653D14" w:rsidRPr="000F7D0F" w:rsidRDefault="000F7D0F" w:rsidP="005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1.2.2</w:t>
      </w:r>
      <w:r w:rsidRPr="000F7D0F">
        <w:rPr>
          <w:rFonts w:ascii="Times New Roman" w:hAnsi="Times New Roman" w:cs="Times New Roman"/>
          <w:sz w:val="28"/>
          <w:szCs w:val="28"/>
        </w:rPr>
        <w:tab/>
      </w:r>
      <w:r w:rsidR="00653D14" w:rsidRPr="000F7D0F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653D14" w:rsidRPr="000F7D0F" w:rsidRDefault="000F7D0F" w:rsidP="005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lastRenderedPageBreak/>
        <w:t>1.2.3</w:t>
      </w:r>
      <w:r w:rsidRPr="000F7D0F">
        <w:rPr>
          <w:rFonts w:ascii="Times New Roman" w:hAnsi="Times New Roman" w:cs="Times New Roman"/>
          <w:sz w:val="28"/>
          <w:szCs w:val="28"/>
        </w:rPr>
        <w:tab/>
      </w:r>
      <w:r w:rsidR="00653D14" w:rsidRPr="000F7D0F">
        <w:rPr>
          <w:rFonts w:ascii="Times New Roman" w:hAnsi="Times New Roman" w:cs="Times New Roman"/>
          <w:sz w:val="28"/>
          <w:szCs w:val="28"/>
        </w:rPr>
        <w:t>право пожизненно наследуемого владения;</w:t>
      </w:r>
    </w:p>
    <w:p w:rsidR="00653D14" w:rsidRPr="000F7D0F" w:rsidRDefault="00653D14" w:rsidP="005F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1.2</w:t>
      </w:r>
      <w:r w:rsidR="000F7D0F" w:rsidRPr="000F7D0F">
        <w:rPr>
          <w:rFonts w:ascii="Times New Roman" w:hAnsi="Times New Roman" w:cs="Times New Roman"/>
          <w:sz w:val="28"/>
          <w:szCs w:val="28"/>
        </w:rPr>
        <w:t>.4</w:t>
      </w:r>
      <w:r w:rsidR="000F7D0F" w:rsidRPr="000F7D0F">
        <w:rPr>
          <w:rFonts w:ascii="Times New Roman" w:hAnsi="Times New Roman" w:cs="Times New Roman"/>
          <w:sz w:val="28"/>
          <w:szCs w:val="28"/>
        </w:rPr>
        <w:tab/>
      </w:r>
      <w:r w:rsidRPr="000F7D0F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пользования.</w:t>
      </w:r>
    </w:p>
    <w:p w:rsidR="00940334" w:rsidRPr="000F7D0F" w:rsidRDefault="00653D14" w:rsidP="0083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D0F">
        <w:rPr>
          <w:rFonts w:ascii="Times New Roman" w:hAnsi="Times New Roman" w:cs="Times New Roman"/>
          <w:sz w:val="28"/>
          <w:szCs w:val="28"/>
        </w:rPr>
        <w:t>От имени заявителя при предоставлении муниципальной услуги вправе обратиться лицо, действующее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заявителя)».</w:t>
      </w:r>
      <w:proofErr w:type="gramEnd"/>
    </w:p>
    <w:p w:rsidR="004C33DA" w:rsidRPr="000F7D0F" w:rsidRDefault="005F4AC8" w:rsidP="004C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1.2.</w:t>
      </w:r>
      <w:r w:rsidRPr="000F7D0F">
        <w:rPr>
          <w:rFonts w:ascii="Times New Roman" w:hAnsi="Times New Roman" w:cs="Times New Roman"/>
          <w:sz w:val="28"/>
          <w:szCs w:val="28"/>
        </w:rPr>
        <w:tab/>
      </w:r>
      <w:r w:rsidR="004C33DA" w:rsidRPr="000F7D0F">
        <w:rPr>
          <w:rFonts w:ascii="Times New Roman" w:hAnsi="Times New Roman" w:cs="Times New Roman"/>
          <w:sz w:val="28"/>
          <w:szCs w:val="28"/>
        </w:rPr>
        <w:t xml:space="preserve">Изложить Таблицу 1 </w:t>
      </w:r>
      <w:r w:rsidR="00C416CA" w:rsidRPr="000F7D0F">
        <w:rPr>
          <w:rFonts w:ascii="Times New Roman" w:hAnsi="Times New Roman" w:cs="Times New Roman"/>
          <w:sz w:val="28"/>
          <w:szCs w:val="28"/>
        </w:rPr>
        <w:t>Пункт</w:t>
      </w:r>
      <w:r w:rsidR="004C33DA" w:rsidRPr="000F7D0F">
        <w:rPr>
          <w:rFonts w:ascii="Times New Roman" w:hAnsi="Times New Roman" w:cs="Times New Roman"/>
          <w:sz w:val="28"/>
          <w:szCs w:val="28"/>
        </w:rPr>
        <w:t>а</w:t>
      </w:r>
      <w:r w:rsidR="00C416CA" w:rsidRPr="000F7D0F">
        <w:rPr>
          <w:rFonts w:ascii="Times New Roman" w:hAnsi="Times New Roman" w:cs="Times New Roman"/>
          <w:sz w:val="28"/>
          <w:szCs w:val="28"/>
        </w:rPr>
        <w:t xml:space="preserve"> 2.6. </w:t>
      </w:r>
      <w:r w:rsidR="00496C9B" w:rsidRPr="000F7D0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C416CA" w:rsidRPr="000F7D0F">
        <w:rPr>
          <w:rFonts w:ascii="Times New Roman" w:hAnsi="Times New Roman" w:cs="Times New Roman"/>
          <w:sz w:val="28"/>
          <w:szCs w:val="28"/>
        </w:rPr>
        <w:t xml:space="preserve">в </w:t>
      </w:r>
      <w:r w:rsidR="004C33DA" w:rsidRPr="000F7D0F">
        <w:rPr>
          <w:rFonts w:ascii="Times New Roman" w:hAnsi="Times New Roman" w:cs="Times New Roman"/>
          <w:sz w:val="28"/>
          <w:szCs w:val="28"/>
        </w:rPr>
        <w:t>новой</w:t>
      </w:r>
      <w:r w:rsidR="00C416CA" w:rsidRPr="000F7D0F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4C33DA" w:rsidRPr="000F7D0F">
        <w:rPr>
          <w:rFonts w:ascii="Times New Roman" w:hAnsi="Times New Roman" w:cs="Times New Roman"/>
          <w:sz w:val="28"/>
          <w:szCs w:val="28"/>
        </w:rPr>
        <w:t xml:space="preserve"> «Таблица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984"/>
        <w:gridCol w:w="3686"/>
      </w:tblGrid>
      <w:tr w:rsidR="004C33DA" w:rsidRPr="000F7D0F" w:rsidTr="004C33DA">
        <w:trPr>
          <w:trHeight w:hRule="exact" w:val="8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D0F">
              <w:rPr>
                <w:rStyle w:val="75pt"/>
                <w:rFonts w:eastAsia="Calibri"/>
                <w:color w:val="auto"/>
                <w:sz w:val="22"/>
                <w:szCs w:val="22"/>
              </w:rPr>
              <w:t>Категория и (или) наименование представляемого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D0F">
              <w:rPr>
                <w:rStyle w:val="75pt"/>
                <w:rFonts w:eastAsia="Calibri"/>
                <w:color w:val="auto"/>
                <w:sz w:val="22"/>
                <w:szCs w:val="22"/>
              </w:rPr>
              <w:t>Форма</w:t>
            </w:r>
          </w:p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D0F">
              <w:rPr>
                <w:rStyle w:val="75pt"/>
                <w:rFonts w:eastAsia="Calibri"/>
                <w:color w:val="auto"/>
                <w:sz w:val="22"/>
                <w:szCs w:val="22"/>
              </w:rPr>
              <w:t>представления</w:t>
            </w:r>
          </w:p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D0F">
              <w:rPr>
                <w:rStyle w:val="75pt"/>
                <w:rFonts w:eastAsia="Calibri"/>
                <w:color w:val="auto"/>
                <w:sz w:val="22"/>
                <w:szCs w:val="22"/>
              </w:rPr>
              <w:t>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D0F">
              <w:rPr>
                <w:rStyle w:val="75pt"/>
                <w:rFonts w:eastAsia="Calibri"/>
                <w:color w:val="auto"/>
                <w:sz w:val="22"/>
                <w:szCs w:val="22"/>
              </w:rPr>
              <w:t>Примечание</w:t>
            </w:r>
          </w:p>
        </w:tc>
      </w:tr>
      <w:tr w:rsidR="004C33DA" w:rsidRPr="000F7D0F" w:rsidTr="004C33DA">
        <w:trPr>
          <w:trHeight w:hRule="exact" w:val="29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D0F">
              <w:rPr>
                <w:rStyle w:val="75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D0F">
              <w:rPr>
                <w:rStyle w:val="75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F7D0F">
              <w:rPr>
                <w:rStyle w:val="75pt"/>
                <w:rFonts w:eastAsia="Calibri"/>
                <w:color w:val="auto"/>
                <w:sz w:val="22"/>
                <w:szCs w:val="22"/>
              </w:rPr>
              <w:t>3</w:t>
            </w:r>
          </w:p>
        </w:tc>
      </w:tr>
      <w:tr w:rsidR="004C33DA" w:rsidRPr="000F7D0F" w:rsidTr="004C33DA">
        <w:trPr>
          <w:trHeight w:hRule="exact" w:val="263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left="142" w:right="132" w:firstLine="0"/>
              <w:rPr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>Заявление о присвоении адреса объекту адресации (об аннулировании адреса объекта адресации)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>Подлинник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left="132" w:right="132" w:firstLine="0"/>
              <w:jc w:val="both"/>
              <w:rPr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>Оформляется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</w:t>
            </w:r>
            <w:r w:rsidRPr="000F7D0F">
              <w:rPr>
                <w:rFonts w:eastAsia="Calibri"/>
                <w:sz w:val="20"/>
                <w:szCs w:val="20"/>
              </w:rPr>
              <w:t xml:space="preserve"> аннулированию адресов</w:t>
            </w:r>
          </w:p>
        </w:tc>
      </w:tr>
      <w:tr w:rsidR="004C33DA" w:rsidRPr="000F7D0F" w:rsidTr="004C33DA">
        <w:trPr>
          <w:trHeight w:val="8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pacing w:after="0" w:line="240" w:lineRule="auto"/>
              <w:ind w:left="142" w:right="132" w:firstLine="0"/>
              <w:rPr>
                <w:sz w:val="20"/>
                <w:szCs w:val="20"/>
              </w:rPr>
            </w:pPr>
            <w:r w:rsidRPr="000F7D0F">
              <w:rPr>
                <w:spacing w:val="3"/>
                <w:sz w:val="20"/>
                <w:szCs w:val="20"/>
              </w:rPr>
              <w:t>Документ, удостоверяющий личность заявителя (уполномоченного представителя)</w:t>
            </w:r>
            <w:r w:rsidRPr="000F7D0F">
              <w:rPr>
                <w:rStyle w:val="105pt0pt"/>
                <w:rFonts w:eastAsiaTheme="minor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 xml:space="preserve">Копия </w:t>
            </w:r>
            <w:proofErr w:type="gramStart"/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>с</w:t>
            </w:r>
            <w:proofErr w:type="gramEnd"/>
          </w:p>
          <w:p w:rsidR="004C33DA" w:rsidRPr="000F7D0F" w:rsidRDefault="004C33DA" w:rsidP="004C33DA">
            <w:pPr>
              <w:pStyle w:val="2"/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 xml:space="preserve">        предъявлением подлинника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3DA" w:rsidRPr="000F7D0F" w:rsidRDefault="004C33DA" w:rsidP="004C33DA">
            <w:pPr>
              <w:pStyle w:val="2"/>
              <w:spacing w:after="0" w:line="240" w:lineRule="auto"/>
              <w:ind w:left="132" w:right="132" w:firstLine="0"/>
              <w:jc w:val="both"/>
              <w:rPr>
                <w:spacing w:val="3"/>
                <w:sz w:val="20"/>
                <w:szCs w:val="20"/>
              </w:rPr>
            </w:pPr>
            <w:r w:rsidRPr="000F7D0F">
              <w:rPr>
                <w:spacing w:val="3"/>
                <w:sz w:val="20"/>
                <w:szCs w:val="20"/>
              </w:rPr>
              <w:t>Документ предъявляется в случае представления заявления при личном обращении заявителя или представителя заявителя.</w:t>
            </w:r>
          </w:p>
          <w:p w:rsidR="004C33DA" w:rsidRPr="000F7D0F" w:rsidRDefault="004C33DA" w:rsidP="004C33DA">
            <w:pPr>
              <w:pStyle w:val="2"/>
              <w:spacing w:after="0" w:line="240" w:lineRule="auto"/>
              <w:ind w:left="132" w:right="132" w:firstLine="0"/>
              <w:jc w:val="both"/>
              <w:rPr>
                <w:sz w:val="16"/>
                <w:szCs w:val="16"/>
              </w:rPr>
            </w:pPr>
            <w:proofErr w:type="gramStart"/>
            <w:r w:rsidRPr="000F7D0F">
              <w:rPr>
                <w:spacing w:val="3"/>
                <w:sz w:val="20"/>
                <w:szCs w:val="20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      </w:r>
            <w:proofErr w:type="gramEnd"/>
          </w:p>
        </w:tc>
      </w:tr>
      <w:tr w:rsidR="004C33DA" w:rsidRPr="000F7D0F" w:rsidTr="004C33DA">
        <w:trPr>
          <w:trHeight w:hRule="exact" w:val="1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 xml:space="preserve">Правоустанавливающие или </w:t>
            </w:r>
            <w:proofErr w:type="spellStart"/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>правоудостоверяющие</w:t>
            </w:r>
            <w:proofErr w:type="spellEnd"/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 xml:space="preserve">Копия </w:t>
            </w:r>
            <w:proofErr w:type="gramStart"/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>с</w:t>
            </w:r>
            <w:proofErr w:type="gramEnd"/>
          </w:p>
          <w:p w:rsidR="004C33DA" w:rsidRPr="000F7D0F" w:rsidRDefault="004C33DA" w:rsidP="004C33DA">
            <w:pPr>
              <w:jc w:val="center"/>
              <w:rPr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>предъявлением подлинника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left="132" w:right="132" w:firstLine="0"/>
              <w:jc w:val="both"/>
              <w:rPr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>Представляется в случае, если права на данный объект (объекты) не зарегистрированы в Едином государственном реестре недвижимости.</w:t>
            </w:r>
          </w:p>
        </w:tc>
      </w:tr>
      <w:tr w:rsidR="004C33DA" w:rsidRPr="000F7D0F" w:rsidTr="004C33DA">
        <w:trPr>
          <w:trHeight w:hRule="exact" w:val="311"/>
        </w:trPr>
        <w:tc>
          <w:tcPr>
            <w:tcW w:w="3696" w:type="dxa"/>
            <w:tcBorders>
              <w:top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rStyle w:val="75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75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4C33DA" w:rsidRPr="000F7D0F" w:rsidRDefault="004C33DA" w:rsidP="004C33DA">
            <w:pPr>
              <w:pStyle w:val="2"/>
              <w:shd w:val="clear" w:color="auto" w:fill="auto"/>
              <w:spacing w:after="0" w:line="240" w:lineRule="auto"/>
              <w:ind w:left="132" w:right="132" w:firstLine="0"/>
              <w:jc w:val="right"/>
              <w:rPr>
                <w:rStyle w:val="75pt"/>
                <w:rFonts w:eastAsia="Calibri"/>
                <w:color w:val="auto"/>
                <w:sz w:val="20"/>
                <w:szCs w:val="20"/>
              </w:rPr>
            </w:pPr>
            <w:r w:rsidRPr="000F7D0F">
              <w:rPr>
                <w:rStyle w:val="75pt"/>
                <w:rFonts w:eastAsia="Calibri"/>
                <w:color w:val="auto"/>
                <w:sz w:val="20"/>
                <w:szCs w:val="20"/>
              </w:rPr>
              <w:t>»</w:t>
            </w:r>
          </w:p>
        </w:tc>
      </w:tr>
    </w:tbl>
    <w:p w:rsidR="000F7D0F" w:rsidRPr="000F7D0F" w:rsidRDefault="00C416CA" w:rsidP="005F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1.3.</w:t>
      </w:r>
      <w:r w:rsidRPr="000F7D0F">
        <w:rPr>
          <w:rFonts w:ascii="Times New Roman" w:hAnsi="Times New Roman" w:cs="Times New Roman"/>
          <w:sz w:val="28"/>
          <w:szCs w:val="28"/>
        </w:rPr>
        <w:tab/>
      </w:r>
      <w:r w:rsidR="005F4AC8" w:rsidRPr="000F7D0F">
        <w:rPr>
          <w:rFonts w:ascii="Times New Roman" w:hAnsi="Times New Roman" w:cs="Times New Roman"/>
          <w:sz w:val="28"/>
          <w:szCs w:val="28"/>
        </w:rPr>
        <w:t>Пункт 2.9</w:t>
      </w:r>
      <w:r w:rsidR="00834F21" w:rsidRPr="000F7D0F">
        <w:rPr>
          <w:rFonts w:ascii="Times New Roman" w:hAnsi="Times New Roman" w:cs="Times New Roman"/>
          <w:sz w:val="28"/>
          <w:szCs w:val="28"/>
        </w:rPr>
        <w:t xml:space="preserve">. </w:t>
      </w:r>
      <w:r w:rsidR="00496C9B" w:rsidRPr="000F7D0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834F21" w:rsidRPr="000F7D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5F4AC8" w:rsidRPr="000F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21" w:rsidRPr="000F7D0F" w:rsidRDefault="005F4AC8" w:rsidP="000F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«</w:t>
      </w:r>
      <w:r w:rsidR="00834F21" w:rsidRPr="000F7D0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F7D0F" w:rsidRPr="000F7D0F">
        <w:rPr>
          <w:rFonts w:ascii="Times New Roman" w:eastAsia="Calibri" w:hAnsi="Times New Roman" w:cs="Times New Roman"/>
          <w:sz w:val="28"/>
          <w:szCs w:val="28"/>
          <w:lang w:eastAsia="en-US"/>
        </w:rPr>
        <w:t>.9</w:t>
      </w:r>
      <w:r w:rsidR="00834F21" w:rsidRPr="000F7D0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Исчерпывающий перечень оснований для отказа в предоставлении муниципальной услуги:</w:t>
      </w:r>
    </w:p>
    <w:p w:rsidR="00496C9B" w:rsidRPr="000F7D0F" w:rsidRDefault="00834F21" w:rsidP="0049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2.9.1</w:t>
      </w:r>
      <w:r w:rsidR="000F7D0F" w:rsidRPr="000F7D0F">
        <w:rPr>
          <w:rFonts w:ascii="Times New Roman" w:hAnsi="Times New Roman" w:cs="Times New Roman"/>
          <w:sz w:val="28"/>
          <w:szCs w:val="28"/>
        </w:rPr>
        <w:tab/>
      </w:r>
      <w:r w:rsidRPr="000F7D0F">
        <w:rPr>
          <w:rFonts w:ascii="Times New Roman" w:hAnsi="Times New Roman" w:cs="Times New Roman"/>
          <w:sz w:val="28"/>
          <w:szCs w:val="28"/>
        </w:rPr>
        <w:t>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496C9B" w:rsidRPr="000F7D0F" w:rsidRDefault="00834F21" w:rsidP="0049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lastRenderedPageBreak/>
        <w:t>2.9.2</w:t>
      </w:r>
      <w:r w:rsidR="000F7D0F" w:rsidRPr="000F7D0F">
        <w:rPr>
          <w:rFonts w:ascii="Times New Roman" w:hAnsi="Times New Roman" w:cs="Times New Roman"/>
          <w:sz w:val="28"/>
          <w:szCs w:val="28"/>
        </w:rPr>
        <w:tab/>
      </w:r>
      <w:r w:rsidRPr="000F7D0F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0F7D0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F7D0F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96C9B" w:rsidRPr="000F7D0F" w:rsidRDefault="00834F21" w:rsidP="0049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2.9.3</w:t>
      </w:r>
      <w:r w:rsidR="000F7D0F" w:rsidRPr="000F7D0F">
        <w:rPr>
          <w:rFonts w:ascii="Times New Roman" w:hAnsi="Times New Roman" w:cs="Times New Roman"/>
          <w:sz w:val="28"/>
          <w:szCs w:val="28"/>
        </w:rPr>
        <w:tab/>
      </w:r>
      <w:r w:rsidRPr="000F7D0F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4F21" w:rsidRPr="000F7D0F" w:rsidRDefault="00834F21" w:rsidP="00496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2.9.4</w:t>
      </w:r>
      <w:r w:rsidR="000F7D0F" w:rsidRPr="000F7D0F">
        <w:rPr>
          <w:rFonts w:ascii="Times New Roman" w:hAnsi="Times New Roman" w:cs="Times New Roman"/>
          <w:sz w:val="28"/>
          <w:szCs w:val="28"/>
        </w:rPr>
        <w:tab/>
      </w:r>
      <w:r w:rsidRPr="000F7D0F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6" w:history="1">
        <w:r w:rsidRPr="000F7D0F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0F7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F7D0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F7D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0F7D0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F7D0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F7D0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F7D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0F7D0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F7D0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34F21" w:rsidRPr="000F7D0F" w:rsidRDefault="00834F21" w:rsidP="0083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Правил, являющиеся основанием для принятия такого решения.</w:t>
      </w:r>
    </w:p>
    <w:p w:rsidR="00834F21" w:rsidRPr="000F7D0F" w:rsidRDefault="00834F21" w:rsidP="00834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40334" w:rsidRPr="000F7D0F" w:rsidRDefault="00834F21" w:rsidP="00C41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не препятствует повторной подаче документов при устран</w:t>
      </w:r>
      <w:r w:rsidR="00496C9B" w:rsidRPr="000F7D0F">
        <w:rPr>
          <w:rFonts w:ascii="Times New Roman" w:hAnsi="Times New Roman" w:cs="Times New Roman"/>
          <w:sz w:val="28"/>
          <w:szCs w:val="28"/>
        </w:rPr>
        <w:t>ении выявленного несоответствия».</w:t>
      </w:r>
    </w:p>
    <w:p w:rsidR="00940334" w:rsidRPr="000F7D0F" w:rsidRDefault="00940334" w:rsidP="0094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3.</w:t>
      </w:r>
      <w:r w:rsidRPr="000F7D0F">
        <w:rPr>
          <w:rFonts w:ascii="Times New Roman" w:hAnsi="Times New Roman" w:cs="Times New Roman"/>
          <w:sz w:val="28"/>
          <w:szCs w:val="28"/>
        </w:rPr>
        <w:tab/>
      </w:r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0F7D0F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0F7D0F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0F7D0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940334" w:rsidRPr="000F7D0F" w:rsidRDefault="00940334" w:rsidP="0094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4.</w:t>
      </w:r>
      <w:r w:rsidRPr="000F7D0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опубликования (обнародования).</w:t>
      </w:r>
    </w:p>
    <w:p w:rsidR="00940334" w:rsidRPr="000F7D0F" w:rsidRDefault="00940334" w:rsidP="00940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>5.</w:t>
      </w:r>
      <w:r w:rsidRPr="000F7D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7D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D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 администрации </w:t>
      </w:r>
      <w:proofErr w:type="spellStart"/>
      <w:r w:rsidRPr="000F7D0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F7D0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40334" w:rsidRPr="000F7D0F" w:rsidRDefault="00940334" w:rsidP="00940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334" w:rsidRPr="000F7D0F" w:rsidRDefault="00940334" w:rsidP="00940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334" w:rsidRPr="000F7D0F" w:rsidRDefault="00940334" w:rsidP="00940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334" w:rsidRPr="000F7D0F" w:rsidRDefault="00940334" w:rsidP="0094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D0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0334" w:rsidRPr="000F7D0F" w:rsidRDefault="00940334" w:rsidP="0094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7D0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0F7D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0F7D0F">
        <w:rPr>
          <w:rFonts w:ascii="Times New Roman" w:hAnsi="Times New Roman" w:cs="Times New Roman"/>
          <w:sz w:val="28"/>
          <w:szCs w:val="28"/>
        </w:rPr>
        <w:tab/>
      </w:r>
      <w:r w:rsidRPr="000F7D0F">
        <w:rPr>
          <w:rFonts w:ascii="Times New Roman" w:hAnsi="Times New Roman" w:cs="Times New Roman"/>
          <w:sz w:val="28"/>
          <w:szCs w:val="28"/>
        </w:rPr>
        <w:tab/>
      </w:r>
      <w:r w:rsidRPr="000F7D0F">
        <w:rPr>
          <w:rFonts w:ascii="Times New Roman" w:hAnsi="Times New Roman" w:cs="Times New Roman"/>
          <w:sz w:val="28"/>
          <w:szCs w:val="28"/>
        </w:rPr>
        <w:tab/>
        <w:t xml:space="preserve">               Д.Б. </w:t>
      </w:r>
      <w:proofErr w:type="spellStart"/>
      <w:r w:rsidRPr="000F7D0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40334" w:rsidRPr="000F7D0F" w:rsidRDefault="00940334" w:rsidP="00940334">
      <w:pPr>
        <w:ind w:left="708"/>
        <w:jc w:val="both"/>
      </w:pPr>
    </w:p>
    <w:p w:rsidR="00496C9B" w:rsidRPr="000F7D0F" w:rsidRDefault="00496C9B" w:rsidP="00940334">
      <w:pPr>
        <w:ind w:left="708"/>
        <w:jc w:val="both"/>
      </w:pPr>
    </w:p>
    <w:p w:rsidR="00496C9B" w:rsidRPr="000F7D0F" w:rsidRDefault="00496C9B" w:rsidP="00940334">
      <w:pPr>
        <w:ind w:left="708"/>
        <w:jc w:val="both"/>
      </w:pPr>
    </w:p>
    <w:p w:rsidR="00496C9B" w:rsidRPr="000F7D0F" w:rsidRDefault="00496C9B" w:rsidP="00940334">
      <w:pPr>
        <w:ind w:left="708"/>
        <w:jc w:val="both"/>
      </w:pPr>
    </w:p>
    <w:p w:rsidR="00496C9B" w:rsidRPr="000F7D0F" w:rsidRDefault="00496C9B" w:rsidP="00940334">
      <w:pPr>
        <w:ind w:left="708"/>
        <w:jc w:val="both"/>
      </w:pPr>
    </w:p>
    <w:tbl>
      <w:tblPr>
        <w:tblW w:w="9888" w:type="dxa"/>
        <w:jc w:val="right"/>
        <w:tblLook w:val="04A0"/>
      </w:tblPr>
      <w:tblGrid>
        <w:gridCol w:w="4739"/>
        <w:gridCol w:w="2456"/>
        <w:gridCol w:w="2375"/>
        <w:gridCol w:w="318"/>
      </w:tblGrid>
      <w:tr w:rsidR="00940334" w:rsidRPr="000F7D0F" w:rsidTr="00940334">
        <w:trPr>
          <w:gridAfter w:val="1"/>
          <w:wAfter w:w="318" w:type="dxa"/>
          <w:trHeight w:val="641"/>
          <w:jc w:val="right"/>
        </w:trPr>
        <w:tc>
          <w:tcPr>
            <w:tcW w:w="4739" w:type="dxa"/>
          </w:tcPr>
          <w:p w:rsidR="00940334" w:rsidRPr="000F7D0F" w:rsidRDefault="00940334" w:rsidP="00940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940334" w:rsidRPr="000F7D0F" w:rsidRDefault="00940334" w:rsidP="00940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34" w:rsidRPr="000F7D0F" w:rsidTr="00940334">
        <w:trPr>
          <w:gridAfter w:val="1"/>
          <w:wAfter w:w="318" w:type="dxa"/>
          <w:jc w:val="right"/>
        </w:trPr>
        <w:tc>
          <w:tcPr>
            <w:tcW w:w="4739" w:type="dxa"/>
          </w:tcPr>
          <w:p w:rsidR="00940334" w:rsidRPr="000F7D0F" w:rsidRDefault="00940334" w:rsidP="00940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34" w:rsidRPr="000F7D0F" w:rsidTr="00940334">
        <w:trPr>
          <w:gridAfter w:val="1"/>
          <w:wAfter w:w="318" w:type="dxa"/>
          <w:jc w:val="right"/>
        </w:trPr>
        <w:tc>
          <w:tcPr>
            <w:tcW w:w="4739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bottom"/>
          </w:tcPr>
          <w:p w:rsidR="00940334" w:rsidRPr="000F7D0F" w:rsidRDefault="00940334" w:rsidP="009403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34" w:rsidRPr="000F7D0F" w:rsidTr="00940334">
        <w:trPr>
          <w:trHeight w:val="1178"/>
          <w:jc w:val="right"/>
        </w:trPr>
        <w:tc>
          <w:tcPr>
            <w:tcW w:w="4739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40334" w:rsidRPr="000F7D0F" w:rsidRDefault="00940334" w:rsidP="0094033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334" w:rsidRPr="000F7D0F" w:rsidTr="00940334">
        <w:trPr>
          <w:gridAfter w:val="1"/>
          <w:wAfter w:w="318" w:type="dxa"/>
          <w:trHeight w:val="222"/>
          <w:jc w:val="right"/>
        </w:trPr>
        <w:tc>
          <w:tcPr>
            <w:tcW w:w="4739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40334" w:rsidRPr="000F7D0F" w:rsidRDefault="00940334" w:rsidP="0094033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334" w:rsidRPr="000F7D0F" w:rsidRDefault="00940334" w:rsidP="00940334"/>
    <w:p w:rsidR="00940334" w:rsidRPr="000F7D0F" w:rsidRDefault="00940334" w:rsidP="00940334">
      <w:pPr>
        <w:rPr>
          <w:sz w:val="20"/>
          <w:szCs w:val="20"/>
        </w:rPr>
      </w:pPr>
    </w:p>
    <w:p w:rsidR="00940334" w:rsidRPr="000F7D0F" w:rsidRDefault="00940334" w:rsidP="00940334">
      <w:pPr>
        <w:rPr>
          <w:sz w:val="20"/>
          <w:szCs w:val="20"/>
        </w:rPr>
      </w:pPr>
    </w:p>
    <w:sectPr w:rsidR="00940334" w:rsidRPr="000F7D0F" w:rsidSect="0094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19E"/>
    <w:multiLevelType w:val="multilevel"/>
    <w:tmpl w:val="D9FC5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334"/>
    <w:rsid w:val="000F7D0F"/>
    <w:rsid w:val="001655D0"/>
    <w:rsid w:val="0029471F"/>
    <w:rsid w:val="003652B0"/>
    <w:rsid w:val="00496C9B"/>
    <w:rsid w:val="004C33DA"/>
    <w:rsid w:val="005F4AC8"/>
    <w:rsid w:val="00653D14"/>
    <w:rsid w:val="006B4126"/>
    <w:rsid w:val="006D0FA3"/>
    <w:rsid w:val="00834F21"/>
    <w:rsid w:val="00940334"/>
    <w:rsid w:val="00B275E8"/>
    <w:rsid w:val="00C416CA"/>
    <w:rsid w:val="00FD0DD6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33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33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_"/>
    <w:basedOn w:val="a0"/>
    <w:link w:val="2"/>
    <w:rsid w:val="004C33D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4C33DA"/>
    <w:pPr>
      <w:widowControl w:val="0"/>
      <w:shd w:val="clear" w:color="auto" w:fill="FFFFFF"/>
      <w:spacing w:after="420" w:line="456" w:lineRule="exact"/>
      <w:ind w:hanging="520"/>
    </w:pPr>
    <w:rPr>
      <w:rFonts w:ascii="Times New Roman" w:eastAsia="Times New Roman" w:hAnsi="Times New Roman" w:cs="Times New Roman"/>
      <w:spacing w:val="2"/>
      <w:sz w:val="17"/>
      <w:szCs w:val="17"/>
      <w:lang w:eastAsia="en-US"/>
    </w:rPr>
  </w:style>
  <w:style w:type="character" w:customStyle="1" w:styleId="75pt">
    <w:name w:val="Основной текст + 7;5 pt"/>
    <w:basedOn w:val="a6"/>
    <w:rsid w:val="004C33DA"/>
    <w:rPr>
      <w:b w:val="0"/>
      <w:bCs w:val="0"/>
      <w:i w:val="0"/>
      <w:iCs w:val="0"/>
      <w:smallCaps w:val="0"/>
      <w:strike w:val="0"/>
      <w:color w:val="000000"/>
      <w:w w:val="100"/>
      <w:position w:val="0"/>
      <w:sz w:val="15"/>
      <w:szCs w:val="15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4C33DA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9E6806535B71039F9BCA287D84B44143BD3D53E81425D9FECB7D00AE7812AFEE065A8E640D94Db5q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49E6806535B71039F9BCA287D84B44143BD3D53E81425D9FECB7D00AE7812AFEE065A8E640D94Ab5q7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49E6806535B71039F9BCA287D84B44143BD3D53E81425D9FECB7D00AE7812AFEE065A8E640D94Bb5qD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849E6806535B71039F9BCA287D84B44143BD3D53E81425D9FECB7D00AE7812AFEE065A8E640D94Cb5q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49E6806535B71039F9BCA287D84B44143BD3D53E81425D9FECB7D00AE7812AFEE065A8E640D94Db5q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2017-05-23T00:39:00Z</cp:lastPrinted>
  <dcterms:created xsi:type="dcterms:W3CDTF">2017-05-22T22:47:00Z</dcterms:created>
  <dcterms:modified xsi:type="dcterms:W3CDTF">2017-05-26T03:38:00Z</dcterms:modified>
</cp:coreProperties>
</file>