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E" w:rsidRDefault="005074C9" w:rsidP="00507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образуемого земел</w:t>
      </w:r>
      <w:r w:rsidR="00565058">
        <w:rPr>
          <w:rFonts w:ascii="Times New Roman" w:hAnsi="Times New Roman" w:cs="Times New Roman"/>
          <w:sz w:val="24"/>
          <w:szCs w:val="24"/>
        </w:rPr>
        <w:t>ьного участка по ул. Магистральная, 184</w:t>
      </w:r>
      <w:r>
        <w:rPr>
          <w:rFonts w:ascii="Times New Roman" w:hAnsi="Times New Roman" w:cs="Times New Roman"/>
          <w:sz w:val="24"/>
          <w:szCs w:val="24"/>
        </w:rPr>
        <w:t>, г. Елизово:</w:t>
      </w:r>
    </w:p>
    <w:p w:rsidR="005074C9" w:rsidRPr="005074C9" w:rsidRDefault="005074C9" w:rsidP="00507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76567" cy="4697881"/>
            <wp:effectExtent l="19050" t="0" r="5533" b="0"/>
            <wp:docPr id="1" name="Рисунок 1" descr="C:\Users\work\Desktop\Оповещение о публичных на 25.09.2018 г\Приложения\Схема 1 земельного участка по ул. Пихтовая,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Оповещение о публичных на 25.09.2018 г\Приложения\Схема 1 земельного участка по ул. Пихтовая,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567" cy="469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4C9" w:rsidRPr="005074C9" w:rsidSect="00507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4C9"/>
    <w:rsid w:val="000173DE"/>
    <w:rsid w:val="005074C9"/>
    <w:rsid w:val="005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2018-09-07T00:41:00Z</cp:lastPrinted>
  <dcterms:created xsi:type="dcterms:W3CDTF">2018-09-07T00:43:00Z</dcterms:created>
  <dcterms:modified xsi:type="dcterms:W3CDTF">2018-09-07T00:43:00Z</dcterms:modified>
</cp:coreProperties>
</file>