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1177">
      <w:pPr>
        <w:pStyle w:val="1"/>
      </w:pPr>
      <w:hyperlink r:id="rId5" w:history="1">
        <w:r>
          <w:rPr>
            <w:rStyle w:val="a4"/>
            <w:b w:val="0"/>
            <w:bCs w:val="0"/>
          </w:rPr>
          <w:t>Закон Камчатского края от 7 декабря 2016 г. N 39</w:t>
        </w:r>
        <w:r>
          <w:rPr>
            <w:rStyle w:val="a4"/>
            <w:b w:val="0"/>
            <w:bCs w:val="0"/>
          </w:rPr>
          <w:br/>
          <w:t>"О порядке осуществления муниципального земельного контроля в Камчатском крае"</w:t>
        </w:r>
      </w:hyperlink>
    </w:p>
    <w:p w:rsidR="00000000" w:rsidRDefault="00241177">
      <w:pPr>
        <w:pStyle w:val="ab"/>
      </w:pPr>
      <w:r>
        <w:t>С изменениями и дополнениями от:</w:t>
      </w:r>
    </w:p>
    <w:p w:rsidR="00000000" w:rsidRDefault="00241177">
      <w:pPr>
        <w:pStyle w:val="a6"/>
      </w:pPr>
      <w:r>
        <w:t>6 октября 2020 г.</w:t>
      </w:r>
    </w:p>
    <w:p w:rsidR="00000000" w:rsidRDefault="00241177"/>
    <w:p w:rsidR="00000000" w:rsidRDefault="00241177">
      <w:r>
        <w:rPr>
          <w:rStyle w:val="a3"/>
        </w:rPr>
        <w:t>Принят Законодательным Собранием Камчатского края 29 ноября 2016 года</w:t>
      </w:r>
    </w:p>
    <w:p w:rsidR="00000000" w:rsidRDefault="00241177"/>
    <w:p w:rsidR="00000000" w:rsidRDefault="00241177">
      <w:bookmarkStart w:id="0" w:name="sub_1"/>
      <w:r>
        <w:rPr>
          <w:rStyle w:val="a3"/>
        </w:rPr>
        <w:t>Статья 1.</w:t>
      </w:r>
      <w:r>
        <w:t xml:space="preserve"> Предмет регулирования настоящего Закона</w:t>
      </w:r>
    </w:p>
    <w:bookmarkEnd w:id="0"/>
    <w:p w:rsidR="00000000" w:rsidRDefault="00241177">
      <w:r>
        <w:t>Настоящим Законом определяется порядок осуществления муниципального земельного контроля в Камчатском крае (далее - муниципальный земельный контроль).</w:t>
      </w:r>
    </w:p>
    <w:p w:rsidR="00000000" w:rsidRDefault="00241177"/>
    <w:p w:rsidR="00000000" w:rsidRDefault="00241177">
      <w:bookmarkStart w:id="1" w:name="sub_2"/>
      <w:r>
        <w:rPr>
          <w:rStyle w:val="a3"/>
        </w:rPr>
        <w:t>Статья 2.</w:t>
      </w:r>
      <w:r>
        <w:t xml:space="preserve"> Правовая основа настоящего Закона</w:t>
      </w:r>
    </w:p>
    <w:bookmarkEnd w:id="1"/>
    <w:p w:rsidR="00000000" w:rsidRDefault="00241177">
      <w:r>
        <w:t xml:space="preserve">Правовой основой настоящего Закона являются </w:t>
      </w:r>
      <w:hyperlink r:id="rId6" w:history="1">
        <w:r>
          <w:rPr>
            <w:rStyle w:val="a4"/>
          </w:rPr>
          <w:t>Конституция</w:t>
        </w:r>
      </w:hyperlink>
      <w:r>
        <w:t xml:space="preserve"> Российской Федерации, </w:t>
      </w:r>
      <w:hyperlink r:id="rId7" w:history="1">
        <w:r>
          <w:rPr>
            <w:rStyle w:val="a4"/>
          </w:rPr>
          <w:t>Земельный кодекс</w:t>
        </w:r>
      </w:hyperlink>
      <w:r>
        <w:t xml:space="preserve"> Российской Федерации, </w:t>
      </w:r>
      <w:hyperlink r:id="rId8" w:history="1">
        <w:r>
          <w:rPr>
            <w:rStyle w:val="a4"/>
          </w:rPr>
          <w:t>Федеральный закон</w:t>
        </w:r>
      </w:hyperlink>
      <w:r>
        <w:t xml:space="preserve"> от 06.10.2003 N 131-ФЗ "Об общих принципах организации местного сам</w:t>
      </w:r>
      <w:r>
        <w:t xml:space="preserve">оуправления в Российской Федерации" (далее - Федеральный закон "Об общих принципах организации местного самоуправления в Российской Федерации"), </w:t>
      </w:r>
      <w:hyperlink r:id="rId9" w:history="1">
        <w:r>
          <w:rPr>
            <w:rStyle w:val="a4"/>
          </w:rPr>
          <w:t>Федеральный закон</w:t>
        </w:r>
      </w:hyperlink>
      <w:r>
        <w:t xml:space="preserve"> от 26.12.2008 N 294-ФЗ "О защите прав юридических лиц и и</w:t>
      </w:r>
      <w:r>
        <w:t>ндивидуальных предпринимателей при осуществлении государственного контроля (надзора) и муниципального контроля" (далее - Федеральный закон "О защите прав юридических лиц и индивидуальных предпринимателей при осуществлении государственного контроля (надзора</w:t>
      </w:r>
      <w:r>
        <w:t xml:space="preserve">) и муниципального контроля"), иные федеральные законы и нормативные правовые акты Российской Федерации, </w:t>
      </w:r>
      <w:hyperlink r:id="rId10" w:history="1">
        <w:r>
          <w:rPr>
            <w:rStyle w:val="a4"/>
          </w:rPr>
          <w:t>Устав</w:t>
        </w:r>
      </w:hyperlink>
      <w:r>
        <w:t xml:space="preserve"> Камчатского края и законы Камчатского края.</w:t>
      </w:r>
    </w:p>
    <w:p w:rsidR="00000000" w:rsidRDefault="00241177"/>
    <w:p w:rsidR="00000000" w:rsidRDefault="00241177">
      <w:bookmarkStart w:id="2" w:name="sub_3"/>
      <w:r>
        <w:rPr>
          <w:rStyle w:val="a3"/>
        </w:rPr>
        <w:t>Статья 3.</w:t>
      </w:r>
      <w:r>
        <w:t xml:space="preserve"> Понятий, используемые в настоящем Законе</w:t>
      </w:r>
    </w:p>
    <w:bookmarkEnd w:id="2"/>
    <w:p w:rsidR="00000000" w:rsidRDefault="00241177">
      <w:r>
        <w:t>Пон</w:t>
      </w:r>
      <w:r>
        <w:t xml:space="preserve">ятия, используемые в настоящем Законе, применяются в значениях, определенных </w:t>
      </w:r>
      <w:hyperlink r:id="rId11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 и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"О защите прав юридических лиц и индивидуальн</w:t>
      </w:r>
      <w:r>
        <w:t>ых предпринимателей при осуществлении государственного контроля (надзора) и муниципального контроля".</w:t>
      </w:r>
    </w:p>
    <w:p w:rsidR="00000000" w:rsidRDefault="00241177"/>
    <w:p w:rsidR="00000000" w:rsidRDefault="00241177">
      <w:bookmarkStart w:id="3" w:name="sub_4"/>
      <w:r>
        <w:rPr>
          <w:rStyle w:val="a3"/>
        </w:rPr>
        <w:t>Статья 4.</w:t>
      </w:r>
      <w:r>
        <w:t xml:space="preserve"> Порядок осуществления муниципального земельного контроля</w:t>
      </w:r>
    </w:p>
    <w:p w:rsidR="00000000" w:rsidRDefault="00241177">
      <w:bookmarkStart w:id="4" w:name="sub_401"/>
      <w:bookmarkEnd w:id="3"/>
      <w:r>
        <w:t>1. Муниципальный земельный контроль осуществляется уполномоченными ор</w:t>
      </w:r>
      <w:r>
        <w:t>ганами местного самоуправления городских и сельских поселений и городских округов в Камчатском крае в отношении расположенных в границах соответствующих городских и сельских поселений и городских округов в Камчатском крае объектов земельных отношений, а та</w:t>
      </w:r>
      <w:r>
        <w:t xml:space="preserve">кже уполномоченными органами местного самоуправления муниципальных районов в Камчатском крае в отношении расположенных на межселенной территории муниципального района в Камчатском крае объектов земельных отношений (далее - органы муниципального земельного </w:t>
      </w:r>
      <w:r>
        <w:t>контроля) в соответствии с федеральным законодательством, настоящим Законом и нормативными правовыми актами органов местного самоуправления муниципальных образований в Камчатском крае.</w:t>
      </w:r>
    </w:p>
    <w:p w:rsidR="00000000" w:rsidRDefault="00241177">
      <w:bookmarkStart w:id="5" w:name="sub_402"/>
      <w:bookmarkEnd w:id="4"/>
      <w:r>
        <w:t>2. Муниципальный земельный контроль осуществляется посред</w:t>
      </w:r>
      <w:r>
        <w:t>ством организации и проведения плановых и внеплановых проверок соблюдения органами государственной власти, органами местного самоуправления муниципальных образований в Камчатском крае, юридическими лицами, индивидуальными предпринимателями, гражданами, явл</w:t>
      </w:r>
      <w:r>
        <w:t xml:space="preserve">яющимися собственниками (пользователями) земельных участков (далее - граждане), в отношении объектов земельных отношений требований федерального законодательства, законодательства Камчатского края, за </w:t>
      </w:r>
      <w:r>
        <w:lastRenderedPageBreak/>
        <w:t>нарушение которых федеральным законодательством, законо</w:t>
      </w:r>
      <w:r>
        <w:t>дательством Камчатского края предусмотрена административная и иная ответственность (далее - требования законодательства).</w:t>
      </w:r>
    </w:p>
    <w:p w:rsidR="00000000" w:rsidRDefault="00241177">
      <w:bookmarkStart w:id="6" w:name="sub_403"/>
      <w:bookmarkEnd w:id="5"/>
      <w:r>
        <w:t>3. Муниципальный земельный контроль может осуществляться посредством организации и проведения плановых (рейдовых) осмотр</w:t>
      </w:r>
      <w:r>
        <w:t xml:space="preserve">ов, обследований в соответствии со </w:t>
      </w:r>
      <w:hyperlink r:id="rId13" w:history="1">
        <w:r>
          <w:rPr>
            <w:rStyle w:val="a4"/>
          </w:rPr>
          <w:t>статьей 13.2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bookmarkEnd w:id="6"/>
    <w:p w:rsidR="00000000" w:rsidRDefault="00241177">
      <w:r>
        <w:t>Порядок проведения плановых (рейдовых) осмотров, обследований, порядок оформления и содержания плановых (рейдовых) заданий, порядок оформления результатов плановых (рейдовых) осмотров, обследований устанавливаются нормативными правовыми актами органо</w:t>
      </w:r>
      <w:r>
        <w:t>в местного самоуправления муниципальных образований в Камчатском крае.</w:t>
      </w:r>
    </w:p>
    <w:p w:rsidR="00000000" w:rsidRDefault="00241177">
      <w:bookmarkStart w:id="7" w:name="sub_404"/>
      <w:r>
        <w:t>4. Органы муниципального земельного контроля осуществляют организацию и проведение мониторинга эффективности муниципального земельного контроля в соответствии с федеральным закон</w:t>
      </w:r>
      <w:r>
        <w:t>одательством.</w:t>
      </w:r>
    </w:p>
    <w:bookmarkEnd w:id="7"/>
    <w:p w:rsidR="00000000" w:rsidRDefault="00241177"/>
    <w:p w:rsidR="00000000" w:rsidRDefault="00241177">
      <w:bookmarkStart w:id="8" w:name="sub_5"/>
      <w:r>
        <w:rPr>
          <w:rStyle w:val="a3"/>
        </w:rPr>
        <w:t>Статья 5.</w:t>
      </w:r>
      <w:r>
        <w:t xml:space="preserve"> Порядок организации и проведения плановых и внеплановых проверок соблюдения в отношении объектов земельных отношений требований законодательства</w:t>
      </w:r>
    </w:p>
    <w:p w:rsidR="00000000" w:rsidRDefault="00241177">
      <w:pPr>
        <w:pStyle w:val="a8"/>
        <w:rPr>
          <w:color w:val="000000"/>
          <w:sz w:val="16"/>
          <w:szCs w:val="16"/>
        </w:rPr>
      </w:pPr>
      <w:bookmarkStart w:id="9" w:name="sub_501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241177">
      <w:pPr>
        <w:pStyle w:val="a9"/>
      </w:pPr>
      <w:r>
        <w:t>Часть 1 изменена с 18 октября</w:t>
      </w:r>
      <w:r>
        <w:t xml:space="preserve"> 2020 г. - </w:t>
      </w:r>
      <w:hyperlink r:id="rId14" w:history="1">
        <w:r>
          <w:rPr>
            <w:rStyle w:val="a4"/>
          </w:rPr>
          <w:t>Закон</w:t>
        </w:r>
      </w:hyperlink>
      <w:r>
        <w:t xml:space="preserve"> Камчатского края от 6 октября 2020 г. N 517</w:t>
      </w:r>
    </w:p>
    <w:p w:rsidR="00000000" w:rsidRDefault="00241177">
      <w:pPr>
        <w:pStyle w:val="a9"/>
      </w:pPr>
      <w:hyperlink r:id="rId15" w:history="1">
        <w:r>
          <w:rPr>
            <w:rStyle w:val="a4"/>
          </w:rPr>
          <w:t>См. предыдущую редакцию</w:t>
        </w:r>
      </w:hyperlink>
    </w:p>
    <w:p w:rsidR="00000000" w:rsidRDefault="00241177">
      <w:r>
        <w:t>1. При организации и проведении плановых и внеплановых проверок соблюдения органами государствен</w:t>
      </w:r>
      <w:r>
        <w:t xml:space="preserve">ной власти, органами местного самоуправления муниципальных образований в Камчатском крае, юридическими лицами и индивидуальными предпринимателями в отношении объектов земельных отношений требований законодательства применяются положения </w:t>
      </w:r>
      <w:hyperlink r:id="rId16" w:history="1">
        <w:r>
          <w:rPr>
            <w:rStyle w:val="a4"/>
          </w:rPr>
          <w:t>Федерального 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7" w:history="1">
        <w:r>
          <w:rPr>
            <w:rStyle w:val="a4"/>
          </w:rPr>
          <w:t>Федерального закона</w:t>
        </w:r>
      </w:hyperlink>
      <w:r>
        <w:t xml:space="preserve"> "Об общих принципах</w:t>
      </w:r>
      <w:r>
        <w:t xml:space="preserve"> организации местного самоуправления в Российской Федерации" с учетом особенностей, установленных </w:t>
      </w:r>
      <w:hyperlink r:id="rId18" w:history="1">
        <w:r>
          <w:rPr>
            <w:rStyle w:val="a4"/>
          </w:rPr>
          <w:t>пунктами 6</w:t>
        </w:r>
      </w:hyperlink>
      <w:r>
        <w:t xml:space="preserve">, </w:t>
      </w:r>
      <w:hyperlink r:id="rId19" w:history="1">
        <w:r>
          <w:rPr>
            <w:rStyle w:val="a4"/>
          </w:rPr>
          <w:t>7</w:t>
        </w:r>
      </w:hyperlink>
      <w:r>
        <w:t xml:space="preserve"> и </w:t>
      </w:r>
      <w:hyperlink r:id="rId20" w:history="1">
        <w:r>
          <w:rPr>
            <w:rStyle w:val="a4"/>
          </w:rPr>
          <w:t>8 статьи 71.1</w:t>
        </w:r>
      </w:hyperlink>
      <w:r>
        <w:t xml:space="preserve"> и </w:t>
      </w:r>
      <w:hyperlink r:id="rId21" w:history="1">
        <w:r>
          <w:rPr>
            <w:rStyle w:val="a4"/>
          </w:rPr>
          <w:t>пунктами 5</w:t>
        </w:r>
      </w:hyperlink>
      <w:r>
        <w:t xml:space="preserve">, </w:t>
      </w:r>
      <w:hyperlink r:id="rId22" w:history="1">
        <w:r>
          <w:rPr>
            <w:rStyle w:val="a4"/>
          </w:rPr>
          <w:t>6</w:t>
        </w:r>
      </w:hyperlink>
      <w:r>
        <w:t xml:space="preserve">, </w:t>
      </w:r>
      <w:hyperlink r:id="rId23" w:history="1">
        <w:r>
          <w:rPr>
            <w:rStyle w:val="a4"/>
          </w:rPr>
          <w:t>8</w:t>
        </w:r>
      </w:hyperlink>
      <w:r>
        <w:t xml:space="preserve"> и </w:t>
      </w:r>
      <w:hyperlink r:id="rId24" w:history="1">
        <w:r>
          <w:rPr>
            <w:rStyle w:val="a4"/>
          </w:rPr>
          <w:t>9 статьи 72</w:t>
        </w:r>
      </w:hyperlink>
      <w:r>
        <w:t xml:space="preserve"> Земельного кодекса Российской Федерации.</w:t>
      </w:r>
    </w:p>
    <w:p w:rsidR="00000000" w:rsidRDefault="00241177">
      <w:pPr>
        <w:pStyle w:val="a8"/>
        <w:rPr>
          <w:color w:val="000000"/>
          <w:sz w:val="16"/>
          <w:szCs w:val="16"/>
        </w:rPr>
      </w:pPr>
      <w:bookmarkStart w:id="10" w:name="sub_502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241177">
      <w:pPr>
        <w:pStyle w:val="a9"/>
      </w:pPr>
      <w:r>
        <w:t xml:space="preserve">Часть 2 изменена с 18 октября 2020 г. - </w:t>
      </w:r>
      <w:hyperlink r:id="rId25" w:history="1">
        <w:r>
          <w:rPr>
            <w:rStyle w:val="a4"/>
          </w:rPr>
          <w:t>Закон</w:t>
        </w:r>
      </w:hyperlink>
      <w:r>
        <w:t xml:space="preserve"> Камчатского края от 6 октября 2020 г. N 517</w:t>
      </w:r>
    </w:p>
    <w:p w:rsidR="00000000" w:rsidRDefault="00241177">
      <w:pPr>
        <w:pStyle w:val="a9"/>
      </w:pPr>
      <w:hyperlink r:id="rId26" w:history="1">
        <w:r>
          <w:rPr>
            <w:rStyle w:val="a4"/>
          </w:rPr>
          <w:t>См. предыдущую редакцию</w:t>
        </w:r>
      </w:hyperlink>
    </w:p>
    <w:p w:rsidR="00000000" w:rsidRDefault="00241177">
      <w:r>
        <w:t xml:space="preserve">2. При организации и проведении проверок соблюдения гражданами в отношении объектов земельных отношений требований законодательства применяются положения </w:t>
      </w:r>
      <w:hyperlink r:id="rId27" w:history="1">
        <w:r>
          <w:rPr>
            <w:rStyle w:val="a4"/>
          </w:rPr>
          <w:t>частей 3 - 5</w:t>
        </w:r>
      </w:hyperlink>
      <w:r>
        <w:t xml:space="preserve">, </w:t>
      </w:r>
      <w:hyperlink r:id="rId28" w:history="1">
        <w:r>
          <w:rPr>
            <w:rStyle w:val="a4"/>
          </w:rPr>
          <w:t>8 - 20</w:t>
        </w:r>
      </w:hyperlink>
      <w:r>
        <w:t xml:space="preserve"> насто</w:t>
      </w:r>
      <w:r>
        <w:t xml:space="preserve">ящей статьи с учетом особенностей, установленных </w:t>
      </w:r>
      <w:hyperlink r:id="rId29" w:history="1">
        <w:r>
          <w:rPr>
            <w:rStyle w:val="a4"/>
          </w:rPr>
          <w:t>пунктом 6 статьи 71.1</w:t>
        </w:r>
      </w:hyperlink>
      <w:r>
        <w:t xml:space="preserve"> и </w:t>
      </w:r>
      <w:hyperlink r:id="rId30" w:history="1">
        <w:r>
          <w:rPr>
            <w:rStyle w:val="a4"/>
          </w:rPr>
          <w:t>пунктами 5</w:t>
        </w:r>
      </w:hyperlink>
      <w:r>
        <w:t xml:space="preserve">, </w:t>
      </w:r>
      <w:hyperlink r:id="rId31" w:history="1">
        <w:r>
          <w:rPr>
            <w:rStyle w:val="a4"/>
          </w:rPr>
          <w:t>6</w:t>
        </w:r>
      </w:hyperlink>
      <w:r>
        <w:t xml:space="preserve">, </w:t>
      </w:r>
      <w:hyperlink r:id="rId32" w:history="1">
        <w:r>
          <w:rPr>
            <w:rStyle w:val="a4"/>
          </w:rPr>
          <w:t>8</w:t>
        </w:r>
      </w:hyperlink>
      <w:r>
        <w:t xml:space="preserve"> и </w:t>
      </w:r>
      <w:hyperlink r:id="rId33" w:history="1">
        <w:r>
          <w:rPr>
            <w:rStyle w:val="a4"/>
          </w:rPr>
          <w:t>9 статьи 72</w:t>
        </w:r>
      </w:hyperlink>
      <w:r>
        <w:t xml:space="preserve"> Земельного кодекса Российской Федерации.</w:t>
      </w:r>
    </w:p>
    <w:p w:rsidR="00000000" w:rsidRDefault="00241177">
      <w:bookmarkStart w:id="11" w:name="sub_503"/>
      <w:r>
        <w:t>3. Плановые проверки соблюдения гражданами в отношении объектов земельных отношений требований законодательства (далее - плановые проверки) проводятся один раз в три го</w:t>
      </w:r>
      <w:r>
        <w:t xml:space="preserve">да (за исключением случая, предусмотренного </w:t>
      </w:r>
      <w:hyperlink w:anchor="sub_505" w:history="1">
        <w:r>
          <w:rPr>
            <w:rStyle w:val="a4"/>
          </w:rPr>
          <w:t>частью 5</w:t>
        </w:r>
      </w:hyperlink>
      <w:r>
        <w:t xml:space="preserve"> настоящей статьи) на основании ежегодного плана проведения проверок (далее - ежегодный план).</w:t>
      </w:r>
    </w:p>
    <w:bookmarkEnd w:id="11"/>
    <w:p w:rsidR="00000000" w:rsidRDefault="00241177">
      <w:r>
        <w:t>Порядок подготовки и утверждения ежегодного плана и его доведения до сведения</w:t>
      </w:r>
      <w:r>
        <w:t xml:space="preserve"> заинтересованных граждан устанавливается нормативным правовым актом органа местного самоуправления муниципального образования в Камчатском крае.</w:t>
      </w:r>
    </w:p>
    <w:p w:rsidR="00000000" w:rsidRDefault="00241177">
      <w:bookmarkStart w:id="12" w:name="sub_504"/>
      <w:r>
        <w:lastRenderedPageBreak/>
        <w:t>4. Основанием для включения плановой проверки в ежегодный план является отсутствие у органа муниципальн</w:t>
      </w:r>
      <w:r>
        <w:t>ого земельного контроля сведений о правоустанавливающих документах на земельный участок либо истечение трех лет со дня:</w:t>
      </w:r>
    </w:p>
    <w:p w:rsidR="00000000" w:rsidRDefault="00241177">
      <w:bookmarkStart w:id="13" w:name="sub_5041"/>
      <w:bookmarkEnd w:id="12"/>
      <w:r>
        <w:t>1) возникновения права на земельный участок;</w:t>
      </w:r>
    </w:p>
    <w:p w:rsidR="00000000" w:rsidRDefault="00241177">
      <w:bookmarkStart w:id="14" w:name="sub_5042"/>
      <w:bookmarkEnd w:id="13"/>
      <w:r>
        <w:t>2) окончания проведения последней плановой проверки.</w:t>
      </w:r>
    </w:p>
    <w:p w:rsidR="00000000" w:rsidRDefault="00241177">
      <w:bookmarkStart w:id="15" w:name="sub_505"/>
      <w:bookmarkEnd w:id="14"/>
      <w:r>
        <w:t>5. Плановые проверки могут проводиться ежегодно в отношении земельных участков, предназначенных для сельскохозяйственного производства либо жилищного или иного строительства и не используемых для соответствующей цели в течение установленного в соот</w:t>
      </w:r>
      <w:r>
        <w:t>ветствии с федеральным законодательством срока.</w:t>
      </w:r>
    </w:p>
    <w:bookmarkEnd w:id="15"/>
    <w:p w:rsidR="00000000" w:rsidRDefault="00241177">
      <w:r>
        <w:t>Основанием для включения плановых проверок в отношении таких земельных участков в ежегодный план является установление факта их неиспользования для соответствующих целей.</w:t>
      </w:r>
    </w:p>
    <w:p w:rsidR="00000000" w:rsidRDefault="00241177">
      <w:bookmarkStart w:id="16" w:name="sub_506"/>
      <w:r>
        <w:t>6. Утратила силу с 18 о</w:t>
      </w:r>
      <w:r>
        <w:t xml:space="preserve">ктября 2020 г. - </w:t>
      </w:r>
      <w:hyperlink r:id="rId34" w:history="1">
        <w:r>
          <w:rPr>
            <w:rStyle w:val="a4"/>
          </w:rPr>
          <w:t>Закон</w:t>
        </w:r>
      </w:hyperlink>
      <w:r>
        <w:t xml:space="preserve"> Камчатского края от 6 октября 2020 г. N 517</w:t>
      </w:r>
    </w:p>
    <w:bookmarkEnd w:id="16"/>
    <w:p w:rsidR="00000000" w:rsidRDefault="00241177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41177">
      <w:pPr>
        <w:pStyle w:val="a9"/>
      </w:pPr>
      <w:hyperlink r:id="rId35" w:history="1">
        <w:r>
          <w:rPr>
            <w:rStyle w:val="a4"/>
          </w:rPr>
          <w:t>См. предыдущую редакцию</w:t>
        </w:r>
      </w:hyperlink>
    </w:p>
    <w:p w:rsidR="00000000" w:rsidRDefault="00241177">
      <w:bookmarkStart w:id="17" w:name="sub_507"/>
      <w:r>
        <w:t xml:space="preserve">7. Утратила силу с 18 октября 2020 г. - </w:t>
      </w:r>
      <w:hyperlink r:id="rId36" w:history="1">
        <w:r>
          <w:rPr>
            <w:rStyle w:val="a4"/>
          </w:rPr>
          <w:t>Закон</w:t>
        </w:r>
      </w:hyperlink>
      <w:r>
        <w:t xml:space="preserve"> Камчатского края от 6 октября 2020 г. N 517</w:t>
      </w:r>
    </w:p>
    <w:bookmarkEnd w:id="17"/>
    <w:p w:rsidR="00000000" w:rsidRDefault="00241177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41177">
      <w:pPr>
        <w:pStyle w:val="a9"/>
      </w:pPr>
      <w:hyperlink r:id="rId37" w:history="1">
        <w:r>
          <w:rPr>
            <w:rStyle w:val="a4"/>
          </w:rPr>
          <w:t>См. предыдущую редакцию</w:t>
        </w:r>
      </w:hyperlink>
    </w:p>
    <w:p w:rsidR="00000000" w:rsidRDefault="00241177">
      <w:bookmarkStart w:id="18" w:name="sub_508"/>
      <w:r>
        <w:t>8. Проверки проводятся на основании распоряжения (приказа) о проведении прове</w:t>
      </w:r>
      <w:r>
        <w:t>рки, издаваемого руководителем органа муниципального земельного контроля.</w:t>
      </w:r>
    </w:p>
    <w:p w:rsidR="00000000" w:rsidRDefault="00241177">
      <w:bookmarkStart w:id="19" w:name="sub_509"/>
      <w:bookmarkEnd w:id="18"/>
      <w:r>
        <w:t>9. В распоряжении (приказе) о проведении проверки указываются:</w:t>
      </w:r>
    </w:p>
    <w:p w:rsidR="00000000" w:rsidRDefault="00241177">
      <w:bookmarkStart w:id="20" w:name="sub_5091"/>
      <w:bookmarkEnd w:id="19"/>
      <w:r>
        <w:t>1) наименование органа муниципального земельного контроля;</w:t>
      </w:r>
    </w:p>
    <w:p w:rsidR="00000000" w:rsidRDefault="00241177">
      <w:bookmarkStart w:id="21" w:name="sub_5092"/>
      <w:bookmarkEnd w:id="20"/>
      <w:r>
        <w:t>2) фамилии, име</w:t>
      </w:r>
      <w:r>
        <w:t>на, отчества, должности лиц, уполномоченных на проведение проверки (далее - лица, проводящие проверку), а также при необходимости привлекаемых к проведению проверки экспертов, представителей экспертных организаций;</w:t>
      </w:r>
    </w:p>
    <w:p w:rsidR="00000000" w:rsidRDefault="00241177">
      <w:bookmarkStart w:id="22" w:name="sub_5093"/>
      <w:bookmarkEnd w:id="21"/>
      <w:r>
        <w:t xml:space="preserve">3) цели, задачи, предмет </w:t>
      </w:r>
      <w:r>
        <w:t>проверки и срок ее проведения;</w:t>
      </w:r>
    </w:p>
    <w:p w:rsidR="00000000" w:rsidRDefault="00241177">
      <w:bookmarkStart w:id="23" w:name="sub_5094"/>
      <w:bookmarkEnd w:id="22"/>
      <w:r>
        <w:t>4) правовые основания проведения проверки;</w:t>
      </w:r>
    </w:p>
    <w:p w:rsidR="00000000" w:rsidRDefault="00241177">
      <w:bookmarkStart w:id="24" w:name="sub_5095"/>
      <w:bookmarkEnd w:id="23"/>
      <w:r>
        <w:t>5) идентификационные признаки земельного участка (местоположение земельного участка, кадастровый номер или квартал (при наличии), категория земель), в</w:t>
      </w:r>
      <w:r>
        <w:t xml:space="preserve"> отношении которого проводится проверка (далее - проверяемый земельный участок);</w:t>
      </w:r>
    </w:p>
    <w:p w:rsidR="00000000" w:rsidRDefault="00241177">
      <w:pPr>
        <w:pStyle w:val="a8"/>
        <w:rPr>
          <w:color w:val="000000"/>
          <w:sz w:val="16"/>
          <w:szCs w:val="16"/>
        </w:rPr>
      </w:pPr>
      <w:bookmarkStart w:id="25" w:name="sub_5096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241177">
      <w:pPr>
        <w:pStyle w:val="a9"/>
      </w:pPr>
      <w:r>
        <w:t xml:space="preserve">Пункт 6 изменен с 18 октября 2020 г. - </w:t>
      </w:r>
      <w:hyperlink r:id="rId38" w:history="1">
        <w:r>
          <w:rPr>
            <w:rStyle w:val="a4"/>
          </w:rPr>
          <w:t>Закон</w:t>
        </w:r>
      </w:hyperlink>
      <w:r>
        <w:t xml:space="preserve"> Камчатского края от 6 октября 2020 г. N 517</w:t>
      </w:r>
    </w:p>
    <w:p w:rsidR="00000000" w:rsidRDefault="00241177">
      <w:pPr>
        <w:pStyle w:val="a9"/>
      </w:pPr>
      <w:hyperlink r:id="rId39" w:history="1">
        <w:r>
          <w:rPr>
            <w:rStyle w:val="a4"/>
          </w:rPr>
          <w:t>См. предыдущую редакцию</w:t>
        </w:r>
      </w:hyperlink>
    </w:p>
    <w:p w:rsidR="00000000" w:rsidRDefault="00241177">
      <w:r>
        <w:t>6) вид проверки и форма ее проведения;</w:t>
      </w:r>
    </w:p>
    <w:p w:rsidR="00000000" w:rsidRDefault="00241177">
      <w:bookmarkStart w:id="26" w:name="sub_5097"/>
      <w:r>
        <w:t>7) сроки проведения и перечень мероприятий по контролю, необходимых для достижения целей и задач проведения проверки;</w:t>
      </w:r>
    </w:p>
    <w:p w:rsidR="00000000" w:rsidRDefault="00241177">
      <w:bookmarkStart w:id="27" w:name="sub_5098"/>
      <w:bookmarkEnd w:id="26"/>
      <w:r>
        <w:t>8) даты нач</w:t>
      </w:r>
      <w:r>
        <w:t>ала и окончания проведения проверки;</w:t>
      </w:r>
    </w:p>
    <w:p w:rsidR="00000000" w:rsidRDefault="00241177">
      <w:bookmarkStart w:id="28" w:name="sub_5099"/>
      <w:bookmarkEnd w:id="27"/>
      <w:r>
        <w:t>9) иные сведения, если это предусмотрено типовой формой распоряжения (приказа), устанавливаемой нормативным правовым актом органа местного самоуправления муниципального образования в Камчатском крае.</w:t>
      </w:r>
    </w:p>
    <w:p w:rsidR="00000000" w:rsidRDefault="00241177">
      <w:bookmarkStart w:id="29" w:name="sub_5010"/>
      <w:bookmarkEnd w:id="28"/>
      <w:r>
        <w:t>10. Проверка может проводиться только лицами, которые указаны в распоряжении (приказе) о проведении проверки.</w:t>
      </w:r>
    </w:p>
    <w:p w:rsidR="00000000" w:rsidRDefault="00241177">
      <w:bookmarkStart w:id="30" w:name="sub_5011"/>
      <w:bookmarkEnd w:id="29"/>
      <w:r>
        <w:t>11. Уведомление гражданина о проведении проверки осуществляется в порядке, устанавливаемом нормативным правовым ак</w:t>
      </w:r>
      <w:r>
        <w:t xml:space="preserve">том органа местного самоуправления </w:t>
      </w:r>
      <w:r>
        <w:lastRenderedPageBreak/>
        <w:t>муниципального образования в Камчатском крае.</w:t>
      </w:r>
    </w:p>
    <w:bookmarkEnd w:id="30"/>
    <w:p w:rsidR="00000000" w:rsidRDefault="00241177">
      <w:r>
        <w:t>В случае, если гражданин уведомлен о проведении проверки надлежащим образом, отсутствие при проведении проверки гражданина либо его уполномоченного лица не является пр</w:t>
      </w:r>
      <w:r>
        <w:t>епятствием для ее проведения.</w:t>
      </w:r>
    </w:p>
    <w:p w:rsidR="00000000" w:rsidRDefault="00241177">
      <w:bookmarkStart w:id="31" w:name="sub_5012"/>
      <w:r>
        <w:t>12. Проверки проводятся в документарной и (или) выездной формах.</w:t>
      </w:r>
    </w:p>
    <w:p w:rsidR="00000000" w:rsidRDefault="00241177">
      <w:bookmarkStart w:id="32" w:name="sub_5013"/>
      <w:bookmarkEnd w:id="31"/>
      <w:r>
        <w:t>13. Срок проведения каждой из проверок не может превышать 20 рабочих дней.</w:t>
      </w:r>
    </w:p>
    <w:bookmarkEnd w:id="32"/>
    <w:p w:rsidR="00000000" w:rsidRDefault="00241177">
      <w:r>
        <w:t>В исключительных случаях, связанных с необходимостью п</w:t>
      </w:r>
      <w:r>
        <w:t>роведения сложных и (или) длительных исследований, специальных экспертиз, на основании мотивированных предложений лиц, проводящих проверку, срок проведения проверки может быть продлен распоряжением (приказом) руководителя органа муниципального земельного к</w:t>
      </w:r>
      <w:r>
        <w:t>онтроля, но не более чем на 20 рабочих дней.</w:t>
      </w:r>
    </w:p>
    <w:p w:rsidR="00000000" w:rsidRDefault="00241177">
      <w:bookmarkStart w:id="33" w:name="sub_5014"/>
      <w:r>
        <w:t>14. Предметом документарной проверки являются сведения, содержащиеся в документах, связанных с исполнением гражданином требований законодательства. Документарная проверка проводится по месту нахождения о</w:t>
      </w:r>
      <w:r>
        <w:t>ргана муниципального земельного контроля.</w:t>
      </w:r>
    </w:p>
    <w:bookmarkEnd w:id="33"/>
    <w:p w:rsidR="00000000" w:rsidRDefault="00241177">
      <w:r>
        <w:t>В процессе документарной проверки в первую очередь рассматриваются документы, имеющиеся в распоряжении органа муниципального земельного контроля, в том числе акты предыдущих проверок, материалы рассмотрения</w:t>
      </w:r>
      <w:r>
        <w:t xml:space="preserve"> дел об административных правонарушениях и иные документы о результатах ранее осуществленной проверки, а также сведения, запрашиваемые органом муниципального земельного контроля в порядке межведомственного информационного взаимодействия в органах государст</w:t>
      </w:r>
      <w:r>
        <w:t>венной власти, органах местного самоуправления и подведомственных государственным органам или органам местного самоуправления муниципальных образований в Камчатском крае организациях, в распоряжении которых находятся необходимые сведения.</w:t>
      </w:r>
    </w:p>
    <w:p w:rsidR="00000000" w:rsidRDefault="00241177">
      <w:r>
        <w:t>В случае, если до</w:t>
      </w:r>
      <w:r>
        <w:t>стоверность сведений, содержащихся в документах, имеющихся в распоряжении органа муниципального земельного контроля и (или) запрашиваемых в порядке межведомственного информационного взаимодействия, вызывает обоснованные сомнения либо если эти сведения не п</w:t>
      </w:r>
      <w:r>
        <w:t>озволяют оценить исполнение гражданином требований законодательства, орган муниципального земельного контроля направляет в адрес гражданина мотивированный запрос с требованием представить необходимые для рассмотрения в ходе проведения документарной проверк</w:t>
      </w:r>
      <w:r>
        <w:t>и документы и пояснения. К запросу прилагается заверенная печатью копия распоряжения (приказа) о проведении проверки.</w:t>
      </w:r>
    </w:p>
    <w:p w:rsidR="00000000" w:rsidRDefault="00241177">
      <w:r>
        <w:t xml:space="preserve">В течение 5 рабочих дней со дня получения мотивированного запроса гражданин обязан представить в орган муниципального земельного контроля </w:t>
      </w:r>
      <w:r>
        <w:t>указанные в запросе документы и пояснения.</w:t>
      </w:r>
    </w:p>
    <w:p w:rsidR="00000000" w:rsidRDefault="00241177">
      <w:r>
        <w:t>При проведении документарной проверки орган муниципального земельного контроля не вправе требовать у гражданина сведения и документы, не относящиеся к предмету проверки, а также сведения и документы, которые могут</w:t>
      </w:r>
      <w:r>
        <w:t xml:space="preserve"> быть получены органом муниципального земельного контроля в порядке межведомственного информационного взаимодействия.</w:t>
      </w:r>
    </w:p>
    <w:p w:rsidR="00000000" w:rsidRDefault="00241177">
      <w:bookmarkStart w:id="34" w:name="sub_5015"/>
      <w:r>
        <w:t>15. Предметом выездной проверки является проверка соблюдения гражданином требований законодательства.</w:t>
      </w:r>
    </w:p>
    <w:bookmarkEnd w:id="34"/>
    <w:p w:rsidR="00000000" w:rsidRDefault="00241177">
      <w:r>
        <w:t>Выездная проверка пр</w:t>
      </w:r>
      <w:r>
        <w:t>оводится в случае, если при документарной проверке не представляется возможным удостовериться в соблюдении гражданином требований законодательства.</w:t>
      </w:r>
    </w:p>
    <w:p w:rsidR="00000000" w:rsidRDefault="00241177">
      <w:r>
        <w:t>Выездная проверка проводится по месту фактического расположения проверяемого земельного участка и начинается</w:t>
      </w:r>
      <w:r>
        <w:t xml:space="preserve"> с предъявления гражданину лицами, проводящими проверку, служебных удостоверений, ознакомления гражданина с </w:t>
      </w:r>
      <w:r>
        <w:lastRenderedPageBreak/>
        <w:t>распоряжением (приказом) о проведении проверки и с полномочиями лиц, проводящих проверку.</w:t>
      </w:r>
    </w:p>
    <w:p w:rsidR="00000000" w:rsidRDefault="00241177">
      <w:r>
        <w:t>Гражданин обязан обеспечить лицам, проводящим проверку, до</w:t>
      </w:r>
      <w:r>
        <w:t>ступ на земельный участок.</w:t>
      </w:r>
    </w:p>
    <w:p w:rsidR="00000000" w:rsidRDefault="00241177">
      <w:bookmarkStart w:id="35" w:name="sub_5016"/>
      <w:r>
        <w:t>16. По результатам проверки лица, проводившие проверку, составляют акт проверки, в котором указываются:</w:t>
      </w:r>
    </w:p>
    <w:p w:rsidR="00000000" w:rsidRDefault="00241177">
      <w:bookmarkStart w:id="36" w:name="sub_50161"/>
      <w:bookmarkEnd w:id="35"/>
      <w:r>
        <w:t>1) дата, время и место составления акта проверки;</w:t>
      </w:r>
    </w:p>
    <w:p w:rsidR="00000000" w:rsidRDefault="00241177">
      <w:bookmarkStart w:id="37" w:name="sub_50162"/>
      <w:bookmarkEnd w:id="36"/>
      <w:r>
        <w:t>2) наименование органа муниципал</w:t>
      </w:r>
      <w:r>
        <w:t>ьного земельного контроля;</w:t>
      </w:r>
    </w:p>
    <w:p w:rsidR="00000000" w:rsidRDefault="00241177">
      <w:bookmarkStart w:id="38" w:name="sub_50163"/>
      <w:bookmarkEnd w:id="37"/>
      <w:r>
        <w:t>3) дата и номер распоряжения (приказа) о проведении проверки;</w:t>
      </w:r>
    </w:p>
    <w:p w:rsidR="00000000" w:rsidRDefault="00241177">
      <w:bookmarkStart w:id="39" w:name="sub_50164"/>
      <w:bookmarkEnd w:id="38"/>
      <w:r>
        <w:t>4) фамилии, имена, отчества и должности лиц, проводивших проверку;</w:t>
      </w:r>
    </w:p>
    <w:p w:rsidR="00000000" w:rsidRDefault="00241177">
      <w:bookmarkStart w:id="40" w:name="sub_50165"/>
      <w:bookmarkEnd w:id="39"/>
      <w:r>
        <w:t>5) фамилия, имя и отчество гражданина (в случа</w:t>
      </w:r>
      <w:r>
        <w:t>е, если такой гражданин известен) или его уполномоченного представителя;</w:t>
      </w:r>
    </w:p>
    <w:p w:rsidR="00000000" w:rsidRDefault="00241177">
      <w:bookmarkStart w:id="41" w:name="sub_50166"/>
      <w:bookmarkEnd w:id="40"/>
      <w:r>
        <w:t>6) данные о лицах, присутствовавших при проведении проверки;</w:t>
      </w:r>
    </w:p>
    <w:p w:rsidR="00000000" w:rsidRDefault="00241177">
      <w:bookmarkStart w:id="42" w:name="sub_50167"/>
      <w:bookmarkEnd w:id="41"/>
      <w:r>
        <w:t>7) дата, время, продолжительность и место проведения проверки;</w:t>
      </w:r>
    </w:p>
    <w:p w:rsidR="00000000" w:rsidRDefault="00241177">
      <w:bookmarkStart w:id="43" w:name="sub_50168"/>
      <w:bookmarkEnd w:id="42"/>
      <w:r>
        <w:t>8) св</w:t>
      </w:r>
      <w:r>
        <w:t>едения о результатах проверки, в том числе о выявленных нарушениях требований законодательства;</w:t>
      </w:r>
    </w:p>
    <w:p w:rsidR="00000000" w:rsidRDefault="00241177">
      <w:bookmarkStart w:id="44" w:name="sub_50169"/>
      <w:bookmarkEnd w:id="43"/>
      <w:r>
        <w:t>9) сведения об ознакомлении гражданина или его уполномоченного представителя, присутствовавшего при проведении проверки, с актом проверки, удо</w:t>
      </w:r>
      <w:r>
        <w:t>стоверенные подписью, или сведения об отказе указанных лиц от ознакомления с актом проверки или об отказе от совершения подписи;</w:t>
      </w:r>
    </w:p>
    <w:p w:rsidR="00000000" w:rsidRDefault="00241177">
      <w:bookmarkStart w:id="45" w:name="sub_501610"/>
      <w:bookmarkEnd w:id="44"/>
      <w:r>
        <w:t>10) подписи лиц, проводивших проверку.</w:t>
      </w:r>
    </w:p>
    <w:p w:rsidR="00000000" w:rsidRDefault="00241177">
      <w:bookmarkStart w:id="46" w:name="sub_5017"/>
      <w:bookmarkEnd w:id="45"/>
      <w:r>
        <w:t>17. Акт проверки оформляется в двух экземплярах неп</w:t>
      </w:r>
      <w:r>
        <w:t>осредственно после завершения проверки.</w:t>
      </w:r>
    </w:p>
    <w:bookmarkEnd w:id="46"/>
    <w:p w:rsidR="00000000" w:rsidRDefault="00241177">
      <w:r>
        <w:t>В случае выявления в ходе проведения проверки нарушений требований законодательства к акту проверки прилагается предписание об устранении выявленных нарушений требований законодательства с указанием сроков их</w:t>
      </w:r>
      <w:r>
        <w:t xml:space="preserve"> устранения. Форма предписания устанавливается нормативными правовыми актами органов местного самоуправления муниципальных образований в Камчатском крае.</w:t>
      </w:r>
    </w:p>
    <w:p w:rsidR="00000000" w:rsidRDefault="00241177">
      <w:r>
        <w:t>Один экземпляр акта проверки с копиями приложений (при их наличии) вручается гражданину или его уполно</w:t>
      </w:r>
      <w:r>
        <w:t>моченному представителю, присутствовавшему при проведении проверки, под роспись об ознакомлении.</w:t>
      </w:r>
    </w:p>
    <w:p w:rsidR="00000000" w:rsidRDefault="00241177">
      <w:r>
        <w:t>В случае отказа гражданина или его уполномоченного представителя, присутствовавшего при проведении проверки, от совершения подписи и (или) получения экземпляра акта проверки либо в случае отсутствия указанных лиц при проведении проверки один экземпляр акта</w:t>
      </w:r>
      <w:r>
        <w:t xml:space="preserve"> проверки с приложениями (при их наличии) не позднее 5 рабочих дней со дня окончания проверки направляется заказным письмом гражданину.</w:t>
      </w:r>
    </w:p>
    <w:p w:rsidR="00000000" w:rsidRDefault="00241177">
      <w:bookmarkStart w:id="47" w:name="sub_5018"/>
      <w:r>
        <w:t xml:space="preserve">18. В случае выявления в ходе проведения проверки нарушения требований </w:t>
      </w:r>
      <w:hyperlink r:id="rId40" w:history="1">
        <w:r>
          <w:rPr>
            <w:rStyle w:val="a4"/>
          </w:rPr>
          <w:t>земельно</w:t>
        </w:r>
        <w:r>
          <w:rPr>
            <w:rStyle w:val="a4"/>
          </w:rPr>
          <w:t>го законодательства</w:t>
        </w:r>
      </w:hyperlink>
      <w:r>
        <w:t>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Копия такого акта проверки направляется лицом</w:t>
      </w:r>
      <w:r>
        <w:t>, проводившим проверку, в орган государственного земельного надзора.</w:t>
      </w:r>
    </w:p>
    <w:p w:rsidR="00000000" w:rsidRDefault="00241177">
      <w:bookmarkStart w:id="48" w:name="sub_5019"/>
      <w:bookmarkEnd w:id="47"/>
      <w:r>
        <w:t xml:space="preserve">19. Граждане, совершившие выявленные в ходе проведения проверки нарушения требований законодательства, за которые </w:t>
      </w:r>
      <w:hyperlink r:id="rId41" w:history="1">
        <w:r>
          <w:rPr>
            <w:rStyle w:val="a4"/>
          </w:rPr>
          <w:t>Законом</w:t>
        </w:r>
      </w:hyperlink>
      <w:r>
        <w:t xml:space="preserve"> Камчатского к</w:t>
      </w:r>
      <w:r>
        <w:t>рая от 19.12.2008 N 209 "Об административных правонарушениях" предусмотрена административная ответственность, привлекаются к такой ответственности в соответствии с законодательством Российской Федерации и Камчатского края.</w:t>
      </w:r>
    </w:p>
    <w:p w:rsidR="00000000" w:rsidRDefault="00241177">
      <w:bookmarkStart w:id="49" w:name="sub_5020"/>
      <w:bookmarkEnd w:id="48"/>
      <w:r>
        <w:t>20. Гражданин или</w:t>
      </w:r>
      <w:r>
        <w:t xml:space="preserve"> его уполномоченный представитель при проведении проверки имеют право:</w:t>
      </w:r>
    </w:p>
    <w:p w:rsidR="00000000" w:rsidRDefault="00241177">
      <w:bookmarkStart w:id="50" w:name="sub_50201"/>
      <w:bookmarkEnd w:id="49"/>
      <w:r>
        <w:lastRenderedPageBreak/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000000" w:rsidRDefault="00241177">
      <w:bookmarkStart w:id="51" w:name="sub_50202"/>
      <w:bookmarkEnd w:id="50"/>
      <w:r>
        <w:t>2) получать от органа муниц</w:t>
      </w:r>
      <w:r>
        <w:t>ипального земельного контроля, лиц, проводящих проверку, информацию, которая относится к предмету проверки;</w:t>
      </w:r>
    </w:p>
    <w:p w:rsidR="00000000" w:rsidRDefault="00241177">
      <w:bookmarkStart w:id="52" w:name="sub_50203"/>
      <w:bookmarkEnd w:id="51"/>
      <w:r>
        <w:t>3) знакомиться с результатами проверки и вносить в акт проверки информацию о своем ознакомлении с результатами проверки, о согласи</w:t>
      </w:r>
      <w:r>
        <w:t>и или несогласии с ними, а также с отдельными действиями лиц, проводящих проверку;</w:t>
      </w:r>
    </w:p>
    <w:p w:rsidR="00000000" w:rsidRDefault="00241177">
      <w:bookmarkStart w:id="53" w:name="sub_50204"/>
      <w:bookmarkEnd w:id="52"/>
      <w:r>
        <w:t>4) обжаловать действия (бездействие) лиц, проводящих проверку, повлекшие за собой нарушение прав гражданина при проведении проверки, в административном и (</w:t>
      </w:r>
      <w:r>
        <w:t>или) судебном порядке в соответствии с федеральным законодательством.</w:t>
      </w:r>
    </w:p>
    <w:bookmarkEnd w:id="53"/>
    <w:p w:rsidR="00000000" w:rsidRDefault="00241177"/>
    <w:p w:rsidR="00000000" w:rsidRDefault="00241177">
      <w:bookmarkStart w:id="54" w:name="sub_6"/>
      <w:r>
        <w:rPr>
          <w:rStyle w:val="a3"/>
        </w:rPr>
        <w:t>Статья 6.</w:t>
      </w:r>
      <w:r>
        <w:t xml:space="preserve"> Вступление в силу настоящего Закона</w:t>
      </w:r>
    </w:p>
    <w:bookmarkEnd w:id="54"/>
    <w:p w:rsidR="00000000" w:rsidRDefault="00241177">
      <w:r>
        <w:t xml:space="preserve">Настоящий Закон вступает в силу через 10 дней после дня его </w:t>
      </w:r>
      <w:hyperlink r:id="rId42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241177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1177">
            <w:pPr>
              <w:pStyle w:val="ac"/>
            </w:pPr>
            <w:r>
              <w:t>Губернатор Камчатского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1177">
            <w:pPr>
              <w:pStyle w:val="aa"/>
              <w:jc w:val="right"/>
            </w:pPr>
            <w:r>
              <w:t>В.И. Илюхин</w:t>
            </w:r>
          </w:p>
        </w:tc>
      </w:tr>
    </w:tbl>
    <w:p w:rsidR="00000000" w:rsidRDefault="00241177"/>
    <w:p w:rsidR="00000000" w:rsidRDefault="00241177">
      <w:pPr>
        <w:pStyle w:val="ac"/>
      </w:pPr>
      <w:r>
        <w:t>г. Петропавловск-Камчатский</w:t>
      </w:r>
    </w:p>
    <w:p w:rsidR="00000000" w:rsidRDefault="00241177">
      <w:pPr>
        <w:pStyle w:val="ac"/>
      </w:pPr>
      <w:r>
        <w:t>7 декабря 2016 г.</w:t>
      </w:r>
    </w:p>
    <w:p w:rsidR="00000000" w:rsidRDefault="00241177">
      <w:pPr>
        <w:pStyle w:val="ac"/>
      </w:pPr>
      <w:r>
        <w:t>N 39</w:t>
      </w:r>
    </w:p>
    <w:p w:rsidR="00241177" w:rsidRDefault="00241177"/>
    <w:sectPr w:rsidR="0024117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25F41"/>
    <w:rsid w:val="00241177"/>
    <w:rsid w:val="0042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2064247.13002" TargetMode="External"/><Relationship Id="rId18" Type="http://schemas.openxmlformats.org/officeDocument/2006/relationships/hyperlink" Target="garantF1://12024624.71016" TargetMode="External"/><Relationship Id="rId26" Type="http://schemas.openxmlformats.org/officeDocument/2006/relationships/hyperlink" Target="garantF1://25898458.502" TargetMode="External"/><Relationship Id="rId39" Type="http://schemas.openxmlformats.org/officeDocument/2006/relationships/hyperlink" Target="garantF1://25898458.5096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4624.725" TargetMode="External"/><Relationship Id="rId34" Type="http://schemas.openxmlformats.org/officeDocument/2006/relationships/hyperlink" Target="garantF1://74624072.13" TargetMode="External"/><Relationship Id="rId42" Type="http://schemas.openxmlformats.org/officeDocument/2006/relationships/hyperlink" Target="garantF1://45456587.0" TargetMode="External"/><Relationship Id="rId7" Type="http://schemas.openxmlformats.org/officeDocument/2006/relationships/hyperlink" Target="garantF1://12024624.0" TargetMode="External"/><Relationship Id="rId12" Type="http://schemas.openxmlformats.org/officeDocument/2006/relationships/hyperlink" Target="garantF1://12064247.0" TargetMode="External"/><Relationship Id="rId17" Type="http://schemas.openxmlformats.org/officeDocument/2006/relationships/hyperlink" Target="garantF1://86367.0" TargetMode="External"/><Relationship Id="rId25" Type="http://schemas.openxmlformats.org/officeDocument/2006/relationships/hyperlink" Target="garantF1://74624072.12" TargetMode="External"/><Relationship Id="rId33" Type="http://schemas.openxmlformats.org/officeDocument/2006/relationships/hyperlink" Target="garantF1://12024624.729" TargetMode="External"/><Relationship Id="rId38" Type="http://schemas.openxmlformats.org/officeDocument/2006/relationships/hyperlink" Target="garantF1://74624072.1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4247.0" TargetMode="External"/><Relationship Id="rId20" Type="http://schemas.openxmlformats.org/officeDocument/2006/relationships/hyperlink" Target="garantF1://12024624.71018" TargetMode="External"/><Relationship Id="rId29" Type="http://schemas.openxmlformats.org/officeDocument/2006/relationships/hyperlink" Target="garantF1://12024624.71016" TargetMode="External"/><Relationship Id="rId41" Type="http://schemas.openxmlformats.org/officeDocument/2006/relationships/hyperlink" Target="garantF1://25818209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12024624.0" TargetMode="External"/><Relationship Id="rId24" Type="http://schemas.openxmlformats.org/officeDocument/2006/relationships/hyperlink" Target="garantF1://12024624.729" TargetMode="External"/><Relationship Id="rId32" Type="http://schemas.openxmlformats.org/officeDocument/2006/relationships/hyperlink" Target="garantF1://12024624.728" TargetMode="External"/><Relationship Id="rId37" Type="http://schemas.openxmlformats.org/officeDocument/2006/relationships/hyperlink" Target="garantF1://25898458.507" TargetMode="External"/><Relationship Id="rId40" Type="http://schemas.openxmlformats.org/officeDocument/2006/relationships/hyperlink" Target="garantF1://12024624.0" TargetMode="External"/><Relationship Id="rId5" Type="http://schemas.openxmlformats.org/officeDocument/2006/relationships/hyperlink" Target="garantF1://45456586.0" TargetMode="External"/><Relationship Id="rId15" Type="http://schemas.openxmlformats.org/officeDocument/2006/relationships/hyperlink" Target="garantF1://25898458.501" TargetMode="External"/><Relationship Id="rId23" Type="http://schemas.openxmlformats.org/officeDocument/2006/relationships/hyperlink" Target="garantF1://12024624.728" TargetMode="External"/><Relationship Id="rId28" Type="http://schemas.openxmlformats.org/officeDocument/2006/relationships/hyperlink" Target="garantF1://25898458.508" TargetMode="External"/><Relationship Id="rId36" Type="http://schemas.openxmlformats.org/officeDocument/2006/relationships/hyperlink" Target="garantF1://74624072.14" TargetMode="External"/><Relationship Id="rId10" Type="http://schemas.openxmlformats.org/officeDocument/2006/relationships/hyperlink" Target="garantF1://25818141.0" TargetMode="External"/><Relationship Id="rId19" Type="http://schemas.openxmlformats.org/officeDocument/2006/relationships/hyperlink" Target="garantF1://12024624.71017" TargetMode="External"/><Relationship Id="rId31" Type="http://schemas.openxmlformats.org/officeDocument/2006/relationships/hyperlink" Target="garantF1://12024624.726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64247.0" TargetMode="External"/><Relationship Id="rId14" Type="http://schemas.openxmlformats.org/officeDocument/2006/relationships/hyperlink" Target="garantF1://74624072.11" TargetMode="External"/><Relationship Id="rId22" Type="http://schemas.openxmlformats.org/officeDocument/2006/relationships/hyperlink" Target="garantF1://12024624.726" TargetMode="External"/><Relationship Id="rId27" Type="http://schemas.openxmlformats.org/officeDocument/2006/relationships/hyperlink" Target="garantF1://25898458.503" TargetMode="External"/><Relationship Id="rId30" Type="http://schemas.openxmlformats.org/officeDocument/2006/relationships/hyperlink" Target="garantF1://12024624.725" TargetMode="External"/><Relationship Id="rId35" Type="http://schemas.openxmlformats.org/officeDocument/2006/relationships/hyperlink" Target="garantF1://25898458.506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2624</Words>
  <Characters>14962</Characters>
  <Application>Microsoft Office Word</Application>
  <DocSecurity>0</DocSecurity>
  <Lines>124</Lines>
  <Paragraphs>35</Paragraphs>
  <ScaleCrop>false</ScaleCrop>
  <Company>НПП "Гарант-Сервис"</Company>
  <LinksUpToDate>false</LinksUpToDate>
  <CharactersWithSpaces>17551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Руслан Поздняков</cp:lastModifiedBy>
  <cp:revision>2</cp:revision>
  <dcterms:created xsi:type="dcterms:W3CDTF">2020-10-30T03:00:00Z</dcterms:created>
  <dcterms:modified xsi:type="dcterms:W3CDTF">2020-10-30T03:00:00Z</dcterms:modified>
</cp:coreProperties>
</file>