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Pr="00FA0C3C" w:rsidRDefault="004D0A9E" w:rsidP="004D0A9E">
      <w:pPr>
        <w:pStyle w:val="1"/>
        <w:rPr>
          <w:sz w:val="22"/>
          <w:szCs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2259"/>
        <w:gridCol w:w="849"/>
        <w:gridCol w:w="3975"/>
        <w:gridCol w:w="1900"/>
      </w:tblGrid>
      <w:tr w:rsidR="00D23AD7" w:rsidTr="00B8208A">
        <w:tc>
          <w:tcPr>
            <w:tcW w:w="479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23AD7" w:rsidRDefault="005100CF" w:rsidP="007D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849" w:type="dxa"/>
          </w:tcPr>
          <w:p w:rsidR="00D23AD7" w:rsidRDefault="00D23AD7" w:rsidP="00A856D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23AD7" w:rsidRDefault="005100CF" w:rsidP="00E7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  <w:r w:rsidR="009959A0">
              <w:rPr>
                <w:sz w:val="28"/>
                <w:szCs w:val="28"/>
              </w:rPr>
              <w:t xml:space="preserve"> </w:t>
            </w:r>
            <w:r w:rsidR="00241899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24189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B8208A" w:rsidRPr="00FA0C3C" w:rsidRDefault="00B8208A" w:rsidP="00D23AD7">
      <w:pPr>
        <w:ind w:firstLine="708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36"/>
      </w:tblGrid>
      <w:tr w:rsidR="00D35876" w:rsidRPr="00320EED" w:rsidTr="00B9576D">
        <w:trPr>
          <w:trHeight w:val="109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0C68" w:rsidRPr="00E70C68" w:rsidRDefault="00A856DA" w:rsidP="00E70C68">
            <w:pPr>
              <w:pStyle w:val="Default"/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0C68">
              <w:rPr>
                <w:sz w:val="28"/>
                <w:szCs w:val="28"/>
              </w:rPr>
              <w:t>О</w:t>
            </w:r>
            <w:r w:rsidR="0097109B" w:rsidRPr="00E70C68">
              <w:rPr>
                <w:sz w:val="28"/>
                <w:szCs w:val="28"/>
              </w:rPr>
              <w:t>б</w:t>
            </w:r>
            <w:r w:rsidRPr="00E70C68">
              <w:rPr>
                <w:sz w:val="28"/>
                <w:szCs w:val="28"/>
              </w:rPr>
              <w:t xml:space="preserve"> </w:t>
            </w:r>
            <w:r w:rsidR="0097109B" w:rsidRPr="00E70C68">
              <w:rPr>
                <w:sz w:val="28"/>
                <w:szCs w:val="28"/>
              </w:rPr>
              <w:t xml:space="preserve">утверждении </w:t>
            </w:r>
            <w:r w:rsidR="004A17A3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Методики</w:t>
            </w:r>
            <w:r w:rsidR="00E70C68" w:rsidRPr="00E70C68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определения платы</w:t>
            </w:r>
            <w:r w:rsidR="00E70C68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70C68" w:rsidRPr="00E70C68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за размещение нестационарных торговых объектов на территории Елизовского городского поселения</w:t>
            </w:r>
          </w:p>
          <w:p w:rsidR="00D35876" w:rsidRPr="00320EED" w:rsidRDefault="00D35876" w:rsidP="009959A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86930" w:rsidRPr="00320EED" w:rsidRDefault="00886930" w:rsidP="00886930">
      <w:pPr>
        <w:pStyle w:val="1"/>
        <w:jc w:val="both"/>
        <w:rPr>
          <w:b w:val="0"/>
          <w:sz w:val="28"/>
          <w:szCs w:val="28"/>
        </w:rPr>
      </w:pPr>
    </w:p>
    <w:p w:rsidR="00224A7C" w:rsidRPr="00320EED" w:rsidRDefault="00224A7C" w:rsidP="00886930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20EED">
        <w:rPr>
          <w:rStyle w:val="a7"/>
          <w:b w:val="0"/>
          <w:szCs w:val="28"/>
        </w:rPr>
        <w:t>В соответствии</w:t>
      </w:r>
      <w:r w:rsidR="00D35876" w:rsidRPr="00320EED">
        <w:rPr>
          <w:rStyle w:val="a7"/>
          <w:b w:val="0"/>
          <w:szCs w:val="28"/>
        </w:rPr>
        <w:t xml:space="preserve"> </w:t>
      </w:r>
      <w:r w:rsidRPr="00320EED">
        <w:rPr>
          <w:b w:val="0"/>
          <w:sz w:val="28"/>
          <w:szCs w:val="28"/>
        </w:rPr>
        <w:t xml:space="preserve">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</w:t>
      </w:r>
      <w:r w:rsidR="00886930" w:rsidRPr="00320EED">
        <w:rPr>
          <w:b w:val="0"/>
          <w:sz w:val="28"/>
          <w:szCs w:val="28"/>
        </w:rPr>
        <w:t xml:space="preserve">   </w:t>
      </w:r>
      <w:r w:rsidRPr="00320EED">
        <w:rPr>
          <w:b w:val="0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15EEE" w:rsidRPr="00320EED">
        <w:rPr>
          <w:b w:val="0"/>
          <w:sz w:val="28"/>
          <w:szCs w:val="28"/>
        </w:rPr>
        <w:t>Приказом Министерства экономического развития, предпринимательства и торговли Камчатского края от 23.05.2014 № 290-П</w:t>
      </w:r>
      <w:r w:rsidR="00886930" w:rsidRPr="00320EED">
        <w:rPr>
          <w:b w:val="0"/>
          <w:sz w:val="28"/>
          <w:szCs w:val="28"/>
        </w:rPr>
        <w:t xml:space="preserve"> "О Порядке разработки и утверждения органами местного самоуправления муниципальных образований в Камчатском крае</w:t>
      </w:r>
      <w:proofErr w:type="gramEnd"/>
      <w:r w:rsidR="00886930" w:rsidRPr="00320EED">
        <w:rPr>
          <w:b w:val="0"/>
          <w:sz w:val="28"/>
          <w:szCs w:val="28"/>
        </w:rPr>
        <w:t xml:space="preserve"> схемы размещения нестационарных торговых объектов"</w:t>
      </w:r>
      <w:r w:rsidR="00615EEE" w:rsidRPr="00320EED">
        <w:rPr>
          <w:sz w:val="28"/>
          <w:szCs w:val="28"/>
        </w:rPr>
        <w:t xml:space="preserve">, </w:t>
      </w:r>
      <w:r w:rsidRPr="00320EED">
        <w:rPr>
          <w:b w:val="0"/>
          <w:sz w:val="28"/>
          <w:szCs w:val="28"/>
        </w:rPr>
        <w:t>Уставом Елизовского городского поселения</w:t>
      </w:r>
      <w:r w:rsidR="007E41A7" w:rsidRPr="00320EED">
        <w:rPr>
          <w:b w:val="0"/>
          <w:sz w:val="28"/>
          <w:szCs w:val="28"/>
        </w:rPr>
        <w:t xml:space="preserve">, </w:t>
      </w:r>
      <w:r w:rsidR="006F3EC5" w:rsidRPr="00320EED">
        <w:rPr>
          <w:b w:val="0"/>
          <w:sz w:val="28"/>
          <w:szCs w:val="28"/>
        </w:rPr>
        <w:t>П</w:t>
      </w:r>
      <w:r w:rsidR="007E41A7" w:rsidRPr="00320EED">
        <w:rPr>
          <w:b w:val="0"/>
          <w:sz w:val="28"/>
          <w:szCs w:val="28"/>
        </w:rPr>
        <w:t xml:space="preserve">оложением «О порядке размещения нестационарных торговых </w:t>
      </w:r>
      <w:proofErr w:type="gramStart"/>
      <w:r w:rsidR="007E41A7" w:rsidRPr="00320EED">
        <w:rPr>
          <w:b w:val="0"/>
          <w:sz w:val="28"/>
          <w:szCs w:val="28"/>
        </w:rPr>
        <w:t>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3A6132" w:rsidRPr="00320EED">
        <w:rPr>
          <w:b w:val="0"/>
          <w:sz w:val="28"/>
          <w:szCs w:val="28"/>
        </w:rPr>
        <w:t>, «Порядком проведения аукциона на право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21.06.2016 № 955</w:t>
      </w:r>
      <w:proofErr w:type="gramEnd"/>
    </w:p>
    <w:p w:rsidR="00D35876" w:rsidRPr="00320EED" w:rsidRDefault="00D35876" w:rsidP="00224A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6" w:rsidRPr="00320EED" w:rsidRDefault="00D35876" w:rsidP="006764D2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D35876" w:rsidRPr="00320EED" w:rsidRDefault="00D35876" w:rsidP="006764D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14C" w:rsidRPr="004A17A3" w:rsidRDefault="00D35876" w:rsidP="00C430BC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320EED">
        <w:rPr>
          <w:sz w:val="28"/>
          <w:szCs w:val="28"/>
        </w:rPr>
        <w:t>1.</w:t>
      </w:r>
      <w:r w:rsidRPr="00320EED">
        <w:rPr>
          <w:sz w:val="28"/>
          <w:szCs w:val="28"/>
        </w:rPr>
        <w:tab/>
      </w:r>
      <w:r w:rsidR="0097109B" w:rsidRPr="00320EED">
        <w:rPr>
          <w:sz w:val="28"/>
          <w:szCs w:val="28"/>
        </w:rPr>
        <w:t xml:space="preserve">Утвердить </w:t>
      </w:r>
      <w:r w:rsidR="004A17A3">
        <w:rPr>
          <w:rFonts w:eastAsia="Times New Roman"/>
          <w:bCs/>
          <w:color w:val="000000" w:themeColor="text1"/>
          <w:sz w:val="28"/>
          <w:szCs w:val="28"/>
          <w:lang w:eastAsia="ru-RU"/>
        </w:rPr>
        <w:t>Методику</w:t>
      </w:r>
      <w:r w:rsidR="004A17A3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определения платы</w:t>
      </w:r>
      <w:r w:rsidR="004A17A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17A3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>за размещение нестационарных торговых объектов на территории Елизовского городского поселения</w:t>
      </w:r>
      <w:r w:rsidR="0097109B" w:rsidRPr="00320EED">
        <w:rPr>
          <w:sz w:val="28"/>
          <w:szCs w:val="28"/>
        </w:rPr>
        <w:t xml:space="preserve"> согласно приложению к настоящему постановлению.</w:t>
      </w:r>
    </w:p>
    <w:p w:rsidR="009959A0" w:rsidRDefault="00D35876" w:rsidP="00886930">
      <w:pPr>
        <w:ind w:firstLine="709"/>
        <w:jc w:val="both"/>
        <w:rPr>
          <w:sz w:val="28"/>
          <w:szCs w:val="28"/>
        </w:rPr>
      </w:pPr>
      <w:r w:rsidRPr="00320EED">
        <w:rPr>
          <w:color w:val="000000"/>
          <w:sz w:val="28"/>
          <w:szCs w:val="28"/>
        </w:rPr>
        <w:t>2.</w:t>
      </w:r>
      <w:r w:rsidRPr="00320EED">
        <w:rPr>
          <w:color w:val="000000"/>
          <w:sz w:val="28"/>
          <w:szCs w:val="28"/>
        </w:rPr>
        <w:tab/>
      </w:r>
      <w:r w:rsidR="009959A0" w:rsidRPr="00320EE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="007E41A7" w:rsidRPr="00320EED">
        <w:rPr>
          <w:sz w:val="28"/>
          <w:szCs w:val="28"/>
        </w:rPr>
        <w:t>теле</w:t>
      </w:r>
      <w:r w:rsidR="009959A0" w:rsidRPr="00320EED">
        <w:rPr>
          <w:sz w:val="28"/>
          <w:szCs w:val="28"/>
        </w:rPr>
        <w:t xml:space="preserve">коммуникационной сети «Интернет» на официальном сайте администрации Елизовского городского поселения. </w:t>
      </w:r>
    </w:p>
    <w:p w:rsidR="00C430BC" w:rsidRPr="00320EED" w:rsidRDefault="00C430BC" w:rsidP="00886930">
      <w:pPr>
        <w:ind w:firstLine="709"/>
        <w:jc w:val="both"/>
        <w:rPr>
          <w:sz w:val="28"/>
          <w:szCs w:val="28"/>
        </w:rPr>
      </w:pPr>
    </w:p>
    <w:p w:rsidR="009959A0" w:rsidRPr="00320EED" w:rsidRDefault="009959A0" w:rsidP="00886930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lastRenderedPageBreak/>
        <w:t>3.</w:t>
      </w:r>
      <w:r w:rsidRPr="00320EED">
        <w:rPr>
          <w:sz w:val="28"/>
          <w:szCs w:val="28"/>
        </w:rPr>
        <w:tab/>
        <w:t xml:space="preserve">Настоящее постановление вступает в силу </w:t>
      </w:r>
      <w:r w:rsidR="00AA3650" w:rsidRPr="00320EED">
        <w:rPr>
          <w:sz w:val="28"/>
          <w:szCs w:val="28"/>
        </w:rPr>
        <w:t>после</w:t>
      </w:r>
      <w:r w:rsidRPr="00320EED">
        <w:rPr>
          <w:sz w:val="28"/>
          <w:szCs w:val="28"/>
        </w:rPr>
        <w:t xml:space="preserve"> его</w:t>
      </w:r>
      <w:r w:rsidR="00AA3650" w:rsidRPr="00320EED">
        <w:rPr>
          <w:sz w:val="28"/>
          <w:szCs w:val="28"/>
        </w:rPr>
        <w:t xml:space="preserve"> </w:t>
      </w:r>
      <w:r w:rsidR="00CD23D1" w:rsidRPr="00320EED">
        <w:rPr>
          <w:sz w:val="28"/>
          <w:szCs w:val="28"/>
        </w:rPr>
        <w:t>официального</w:t>
      </w:r>
      <w:r w:rsidRPr="00320EED">
        <w:rPr>
          <w:sz w:val="28"/>
          <w:szCs w:val="28"/>
        </w:rPr>
        <w:t xml:space="preserve"> опубликования (обнародования).</w:t>
      </w:r>
    </w:p>
    <w:p w:rsidR="009959A0" w:rsidRPr="00320EED" w:rsidRDefault="00D531DB" w:rsidP="00886930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4</w:t>
      </w:r>
      <w:r w:rsidR="009959A0" w:rsidRPr="00320EED">
        <w:rPr>
          <w:sz w:val="28"/>
          <w:szCs w:val="28"/>
        </w:rPr>
        <w:t>.</w:t>
      </w:r>
      <w:r w:rsidR="009959A0" w:rsidRPr="00320EED">
        <w:rPr>
          <w:sz w:val="28"/>
          <w:szCs w:val="28"/>
        </w:rPr>
        <w:tab/>
      </w:r>
      <w:proofErr w:type="gramStart"/>
      <w:r w:rsidR="009959A0" w:rsidRPr="00320EED">
        <w:rPr>
          <w:sz w:val="28"/>
          <w:szCs w:val="28"/>
        </w:rPr>
        <w:t>Контроль за</w:t>
      </w:r>
      <w:proofErr w:type="gramEnd"/>
      <w:r w:rsidR="009959A0" w:rsidRPr="00320EE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D4D77" w:rsidRDefault="005D4D77" w:rsidP="009959A0">
      <w:pPr>
        <w:rPr>
          <w:sz w:val="28"/>
          <w:szCs w:val="28"/>
        </w:rPr>
      </w:pPr>
    </w:p>
    <w:p w:rsidR="00320EED" w:rsidRDefault="00320EED" w:rsidP="009959A0">
      <w:pPr>
        <w:rPr>
          <w:sz w:val="28"/>
          <w:szCs w:val="28"/>
        </w:rPr>
      </w:pPr>
    </w:p>
    <w:p w:rsidR="00320EED" w:rsidRPr="00320EED" w:rsidRDefault="00320EED" w:rsidP="009959A0">
      <w:pPr>
        <w:rPr>
          <w:sz w:val="28"/>
          <w:szCs w:val="28"/>
        </w:rPr>
      </w:pPr>
    </w:p>
    <w:p w:rsidR="00D47546" w:rsidRPr="00320EED" w:rsidRDefault="00180DF7" w:rsidP="005D4D77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</w:t>
      </w:r>
      <w:r w:rsidR="00D47546" w:rsidRPr="00320EED">
        <w:rPr>
          <w:sz w:val="28"/>
          <w:szCs w:val="28"/>
        </w:rPr>
        <w:t>лав</w:t>
      </w:r>
      <w:r w:rsidR="004A17A3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D47546" w:rsidRPr="00320EED" w:rsidRDefault="00D47546" w:rsidP="00B8208A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 w:rsidR="00320EED">
        <w:rPr>
          <w:sz w:val="28"/>
          <w:szCs w:val="28"/>
        </w:rPr>
        <w:t xml:space="preserve">                             </w:t>
      </w:r>
      <w:r w:rsidR="00CD23D1" w:rsidRPr="00320EED">
        <w:rPr>
          <w:sz w:val="28"/>
          <w:szCs w:val="28"/>
        </w:rPr>
        <w:t xml:space="preserve">      </w:t>
      </w:r>
      <w:r w:rsidR="004A17A3">
        <w:rPr>
          <w:sz w:val="28"/>
          <w:szCs w:val="28"/>
        </w:rPr>
        <w:t xml:space="preserve">   </w:t>
      </w:r>
      <w:r w:rsidR="00267760" w:rsidRPr="00320EED">
        <w:rPr>
          <w:sz w:val="28"/>
          <w:szCs w:val="28"/>
        </w:rPr>
        <w:t xml:space="preserve">  </w:t>
      </w:r>
      <w:r w:rsidR="004A17A3">
        <w:rPr>
          <w:sz w:val="28"/>
          <w:szCs w:val="28"/>
        </w:rPr>
        <w:t xml:space="preserve">Д.Б. </w:t>
      </w:r>
      <w:proofErr w:type="spellStart"/>
      <w:r w:rsidR="004A17A3">
        <w:rPr>
          <w:sz w:val="28"/>
          <w:szCs w:val="28"/>
        </w:rPr>
        <w:t>Щипицын</w:t>
      </w:r>
      <w:proofErr w:type="spellEnd"/>
      <w:r w:rsidRPr="00320EED">
        <w:rPr>
          <w:sz w:val="28"/>
          <w:szCs w:val="28"/>
        </w:rPr>
        <w:t xml:space="preserve"> </w:t>
      </w:r>
    </w:p>
    <w:p w:rsidR="00A143A2" w:rsidRPr="00320EED" w:rsidRDefault="00A143A2" w:rsidP="00B8208A">
      <w:pPr>
        <w:rPr>
          <w:sz w:val="28"/>
          <w:szCs w:val="28"/>
        </w:rPr>
      </w:pPr>
    </w:p>
    <w:p w:rsidR="006F3EC5" w:rsidRDefault="006F3EC5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603883" w:rsidRDefault="00603883" w:rsidP="00B8208A">
      <w:pPr>
        <w:rPr>
          <w:sz w:val="28"/>
          <w:szCs w:val="28"/>
        </w:rPr>
      </w:pPr>
    </w:p>
    <w:p w:rsidR="00603883" w:rsidRDefault="00603883" w:rsidP="00B8208A">
      <w:pPr>
        <w:rPr>
          <w:sz w:val="28"/>
          <w:szCs w:val="28"/>
        </w:rPr>
      </w:pPr>
    </w:p>
    <w:p w:rsidR="00603883" w:rsidRDefault="00603883" w:rsidP="00B8208A">
      <w:pPr>
        <w:rPr>
          <w:sz w:val="28"/>
          <w:szCs w:val="28"/>
        </w:rPr>
      </w:pPr>
    </w:p>
    <w:p w:rsidR="00603883" w:rsidRPr="00603883" w:rsidRDefault="00603883" w:rsidP="00603883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Приложение </w:t>
      </w:r>
    </w:p>
    <w:p w:rsidR="00603883" w:rsidRPr="00603883" w:rsidRDefault="00603883" w:rsidP="00603883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603883" w:rsidRPr="00603883" w:rsidRDefault="00603883" w:rsidP="00603883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 Елизовского городского поселения </w:t>
      </w:r>
    </w:p>
    <w:p w:rsidR="00603883" w:rsidRPr="005100CF" w:rsidRDefault="005100CF" w:rsidP="005100CF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от 05.07.2016      № 533-п</w:t>
      </w: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FC3C7B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Методика</w:t>
      </w:r>
      <w:r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определения платы</w:t>
      </w: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FC3C7B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за размещение нестационарных торговых объектов на территории Елизовского городского поселения</w:t>
      </w:r>
    </w:p>
    <w:p w:rsidR="00603883" w:rsidRDefault="00603883" w:rsidP="0060388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603883" w:rsidRPr="00FC3C7B" w:rsidRDefault="00603883" w:rsidP="0060388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Данная Методика применяется для определения платы за размещение нестационарных торговых объектов на территории Елизовского городского поселения.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CD2B5E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CD2B5E">
        <w:rPr>
          <w:sz w:val="28"/>
          <w:szCs w:val="28"/>
        </w:rPr>
        <w:t xml:space="preserve"> за размещение нестационарного торгового объекта</w:t>
      </w:r>
      <w:r>
        <w:rPr>
          <w:sz w:val="28"/>
          <w:szCs w:val="28"/>
        </w:rPr>
        <w:t xml:space="preserve"> за 1 (один) месяц</w:t>
      </w:r>
      <w:r w:rsidRPr="00CD2B5E">
        <w:rPr>
          <w:sz w:val="28"/>
          <w:szCs w:val="28"/>
        </w:rPr>
        <w:t xml:space="preserve"> на территории Елизовского городского определяется по формуле: 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EA15A7">
        <w:rPr>
          <w:b/>
          <w:sz w:val="28"/>
          <w:szCs w:val="28"/>
        </w:rPr>
        <w:t xml:space="preserve">Ц </w:t>
      </w:r>
      <w:r w:rsidRPr="00EA15A7">
        <w:rPr>
          <w:b/>
          <w:sz w:val="28"/>
          <w:szCs w:val="28"/>
          <w:u w:val="single"/>
        </w:rPr>
        <w:t xml:space="preserve">= С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proofErr w:type="gramStart"/>
      <w:r w:rsidRPr="00EA15A7">
        <w:rPr>
          <w:b/>
          <w:sz w:val="28"/>
          <w:szCs w:val="28"/>
          <w:u w:val="single"/>
        </w:rPr>
        <w:t xml:space="preserve"> К</w:t>
      </w:r>
      <w:proofErr w:type="gramEnd"/>
      <w:r w:rsidRPr="00EA15A7">
        <w:rPr>
          <w:b/>
          <w:sz w:val="28"/>
          <w:szCs w:val="28"/>
          <w:u w:val="single"/>
        </w:rPr>
        <w:t xml:space="preserve"> мест.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Ks</w:t>
      </w:r>
      <w:proofErr w:type="spellEnd"/>
      <w:r w:rsidRPr="00EA15A7">
        <w:rPr>
          <w:b/>
          <w:sz w:val="28"/>
          <w:szCs w:val="28"/>
          <w:u w:val="single"/>
        </w:rPr>
        <w:t xml:space="preserve">.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  <w:lang w:val="en-US"/>
        </w:rPr>
        <w:t>Kp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х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r w:rsidRPr="00EA15A7">
        <w:rPr>
          <w:b/>
          <w:sz w:val="28"/>
          <w:szCs w:val="28"/>
          <w:u w:val="single"/>
          <w:lang w:val="en-US"/>
        </w:rPr>
        <w:t>Km</w:t>
      </w:r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х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Vврем</w:t>
      </w:r>
      <w:proofErr w:type="spellEnd"/>
      <w:r w:rsidRPr="00EA15A7">
        <w:rPr>
          <w:b/>
          <w:sz w:val="28"/>
          <w:szCs w:val="28"/>
        </w:rPr>
        <w:t>.</w:t>
      </w:r>
      <w:r w:rsidRPr="00CD2B5E">
        <w:rPr>
          <w:sz w:val="28"/>
          <w:szCs w:val="28"/>
        </w:rPr>
        <w:t xml:space="preserve">,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где: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D2B5E">
        <w:rPr>
          <w:sz w:val="28"/>
          <w:szCs w:val="28"/>
        </w:rPr>
        <w:t>Ц</w:t>
      </w:r>
      <w:proofErr w:type="gramEnd"/>
      <w:r w:rsidRPr="00CD2B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2B5E">
        <w:rPr>
          <w:sz w:val="28"/>
          <w:szCs w:val="28"/>
        </w:rPr>
        <w:t xml:space="preserve"> плата за размещение нестационарного торгового объекта (руб.).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С - базовый размер платы за размещение нестационарного торгового объекта на территории Елизовского городского поселения (руб./место), в месяц, (таблица № 1);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Кмест</w:t>
      </w:r>
      <w:proofErr w:type="spellEnd"/>
      <w:r w:rsidRPr="00CD2B5E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месторасположения нестационарных торговых объектов на территории Елизовского городского поселения, (таблица № 2);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</w:t>
      </w:r>
      <w:proofErr w:type="gramStart"/>
      <w:r w:rsidRPr="00CD2B5E"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 – коэффициент, учитывающий площадь нестационарных торговых объектов на территории Елизовского городского поселения, (таблица № 3); </w:t>
      </w:r>
    </w:p>
    <w:p w:rsidR="00603883" w:rsidRPr="00CD2B5E" w:rsidRDefault="00603883" w:rsidP="00603883">
      <w:pPr>
        <w:pStyle w:val="Default"/>
        <w:tabs>
          <w:tab w:val="left" w:pos="1134"/>
          <w:tab w:val="left" w:pos="1418"/>
          <w:tab w:val="left" w:pos="2127"/>
        </w:tabs>
        <w:ind w:firstLine="708"/>
        <w:jc w:val="both"/>
        <w:rPr>
          <w:sz w:val="28"/>
          <w:szCs w:val="28"/>
        </w:rPr>
      </w:pPr>
      <w:proofErr w:type="spellStart"/>
      <w:proofErr w:type="gramStart"/>
      <w:r w:rsidRPr="00CD2B5E">
        <w:rPr>
          <w:sz w:val="28"/>
          <w:szCs w:val="28"/>
          <w:lang w:val="en-US"/>
        </w:rPr>
        <w:t>Kp</w:t>
      </w:r>
      <w:proofErr w:type="spellEnd"/>
      <w:proofErr w:type="gramEnd"/>
      <w:r w:rsidRPr="00CD2B5E">
        <w:rPr>
          <w:sz w:val="28"/>
          <w:szCs w:val="28"/>
        </w:rPr>
        <w:t xml:space="preserve"> – коэффициент расположения на площадках для размещения нестационарных торговых объектов на территории Елизовского городского поселения, (таблица № 4);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 xml:space="preserve"> – </w:t>
      </w:r>
      <w:r w:rsidRPr="00CD2B5E">
        <w:rPr>
          <w:sz w:val="28"/>
          <w:szCs w:val="28"/>
        </w:rPr>
        <w:t>коэффициент месторасположения по микрорайонам нестационарных торговых объектов на территории Елизовского городского поселения, (таблица № 5);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spellStart"/>
      <w:proofErr w:type="gramStart"/>
      <w:r w:rsidRPr="00CD2B5E">
        <w:rPr>
          <w:sz w:val="28"/>
          <w:szCs w:val="28"/>
        </w:rPr>
        <w:t>V</w:t>
      </w:r>
      <w:proofErr w:type="gramEnd"/>
      <w:r w:rsidRPr="00CD2B5E">
        <w:rPr>
          <w:sz w:val="28"/>
          <w:szCs w:val="28"/>
        </w:rPr>
        <w:t>врем</w:t>
      </w:r>
      <w:proofErr w:type="spellEnd"/>
      <w:r w:rsidRPr="00CD2B5E">
        <w:rPr>
          <w:sz w:val="28"/>
          <w:szCs w:val="28"/>
        </w:rPr>
        <w:t xml:space="preserve">. – количество месяцев, на которое предоставляется место для размещения нестационарного торгового объекта. Если разрешение выдается на срок менее 1 месяца, то 1 неделя считается как 0,25, а 1 день считается как 0,04. 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5100CF" w:rsidRDefault="005100CF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right"/>
        <w:rPr>
          <w:b/>
          <w:i/>
        </w:rPr>
      </w:pPr>
      <w:r w:rsidRPr="00EE592A">
        <w:rPr>
          <w:b/>
          <w:i/>
        </w:rPr>
        <w:t>Таблица № 1</w:t>
      </w:r>
    </w:p>
    <w:p w:rsidR="00603883" w:rsidRPr="00EE592A" w:rsidRDefault="00603883" w:rsidP="00603883">
      <w:pPr>
        <w:shd w:val="clear" w:color="auto" w:fill="FFFFFF"/>
        <w:ind w:left="-567" w:firstLine="567"/>
        <w:jc w:val="right"/>
        <w:rPr>
          <w:b/>
          <w:i/>
        </w:rPr>
      </w:pPr>
      <w:r>
        <w:rPr>
          <w:b/>
          <w:i/>
        </w:rPr>
        <w:t xml:space="preserve"> </w:t>
      </w:r>
      <w:r w:rsidRPr="00EE592A">
        <w:rPr>
          <w:b/>
          <w:i/>
        </w:rPr>
        <w:t>базового размера платы</w:t>
      </w:r>
      <w:r>
        <w:rPr>
          <w:b/>
          <w:i/>
        </w:rPr>
        <w:t xml:space="preserve"> </w:t>
      </w:r>
      <w:r w:rsidRPr="00EE592A">
        <w:rPr>
          <w:b/>
          <w:i/>
        </w:rPr>
        <w:t xml:space="preserve">за размещение </w:t>
      </w:r>
      <w:proofErr w:type="gramStart"/>
      <w:r w:rsidRPr="00EE592A">
        <w:rPr>
          <w:b/>
          <w:i/>
        </w:rPr>
        <w:t>нестационарных</w:t>
      </w:r>
      <w:proofErr w:type="gramEnd"/>
    </w:p>
    <w:p w:rsidR="00603883" w:rsidRPr="00EE592A" w:rsidRDefault="00603883" w:rsidP="00603883">
      <w:pPr>
        <w:shd w:val="clear" w:color="auto" w:fill="FFFFFF"/>
        <w:ind w:left="-567" w:firstLine="567"/>
        <w:jc w:val="right"/>
        <w:rPr>
          <w:b/>
          <w:i/>
        </w:rPr>
      </w:pPr>
      <w:r w:rsidRPr="00EE592A">
        <w:rPr>
          <w:b/>
          <w:i/>
        </w:rPr>
        <w:t xml:space="preserve"> торговых объектов 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  <w:rPr>
          <w:b/>
          <w:i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663"/>
        <w:gridCol w:w="2268"/>
      </w:tblGrid>
      <w:tr w:rsidR="00603883" w:rsidRPr="00EE592A" w:rsidTr="00603883">
        <w:trPr>
          <w:trHeight w:hRule="exact" w:val="1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EE592A">
              <w:t>№</w:t>
            </w:r>
          </w:p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EE592A">
              <w:rPr>
                <w:spacing w:val="-1"/>
              </w:rPr>
              <w:t>Ассортиментный</w:t>
            </w:r>
            <w:r w:rsidRPr="00EE592A">
              <w:t xml:space="preserve"> </w:t>
            </w:r>
            <w:r w:rsidRPr="00EE592A">
              <w:rPr>
                <w:spacing w:val="-1"/>
              </w:rPr>
              <w:t>перечень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</w:rPr>
            </w:pPr>
            <w:r w:rsidRPr="00EE592A">
              <w:rPr>
                <w:spacing w:val="-1"/>
              </w:rPr>
              <w:t>Базовый</w:t>
            </w:r>
            <w:r w:rsidRPr="00EE592A">
              <w:t xml:space="preserve"> </w:t>
            </w:r>
            <w:r w:rsidRPr="00EE592A">
              <w:rPr>
                <w:spacing w:val="-1"/>
              </w:rPr>
              <w:t>размер</w:t>
            </w:r>
          </w:p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EE592A">
              <w:rPr>
                <w:spacing w:val="-1"/>
              </w:rPr>
              <w:t>платы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(руб./место) (С) </w:t>
            </w:r>
            <w:r w:rsidRPr="00EE592A">
              <w:t>в</w:t>
            </w:r>
            <w:r w:rsidRPr="00EE592A">
              <w:rPr>
                <w:spacing w:val="27"/>
              </w:rPr>
              <w:t xml:space="preserve"> </w:t>
            </w:r>
            <w:r w:rsidRPr="00EE592A">
              <w:rPr>
                <w:spacing w:val="-1"/>
              </w:rPr>
              <w:t>месяц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rPr>
                <w:b/>
              </w:rPr>
            </w:pPr>
            <w:r w:rsidRPr="00EE592A"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</w:pPr>
            <w:r w:rsidRPr="00EE592A">
              <w:rPr>
                <w:spacing w:val="-1"/>
              </w:rPr>
              <w:t>Безалкогольные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прохладительные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напитки,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соки,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квас,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мороженое </w:t>
            </w:r>
            <w:r w:rsidRPr="00EE592A">
              <w:t xml:space="preserve">в </w:t>
            </w:r>
            <w:r w:rsidRPr="00EE592A">
              <w:rPr>
                <w:spacing w:val="-1"/>
              </w:rPr>
              <w:t>упаковке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Хлеб</w:t>
            </w:r>
            <w:r w:rsidRPr="00EE592A">
              <w:t xml:space="preserve"> и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хлебобулочные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t>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1000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t xml:space="preserve">Молоко и </w:t>
            </w:r>
            <w:r w:rsidRPr="00EE592A">
              <w:rPr>
                <w:spacing w:val="-1"/>
              </w:rPr>
              <w:t>молочная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1000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Овощи-фрукты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Овощи, произведенные в КФХ и ЛПХ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1000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spacing w:val="-1"/>
              </w:rPr>
            </w:pPr>
            <w:r w:rsidRPr="00EE592A">
              <w:t>Бахчевые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t>Прочие 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rPr>
                <w:b/>
              </w:rPr>
            </w:pPr>
            <w:r w:rsidRPr="00EE592A"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Общественное питание: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</w:p>
        </w:tc>
      </w:tr>
      <w:tr w:rsidR="00603883" w:rsidRPr="00EE592A" w:rsidTr="00603883">
        <w:trPr>
          <w:trHeight w:hRule="exact" w:val="74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Общественное питание</w:t>
            </w:r>
            <w:r w:rsidRPr="00EE592A">
              <w:t xml:space="preserve"> с реализацией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3000</w:t>
            </w:r>
          </w:p>
        </w:tc>
      </w:tr>
      <w:tr w:rsidR="00603883" w:rsidRPr="00EE592A" w:rsidTr="00603883">
        <w:trPr>
          <w:trHeight w:hRule="exact"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spacing w:val="-1"/>
              </w:rPr>
            </w:pPr>
            <w:r w:rsidRPr="00EE592A">
              <w:t>Общественное питание без реализации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rPr>
                <w:b/>
              </w:rPr>
            </w:pPr>
            <w:r w:rsidRPr="00EE592A"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Непродовольственные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ind w:left="146"/>
            </w:pP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Детские товары (одежда, игрушки, питание)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ind w:left="146"/>
            </w:pPr>
            <w:r w:rsidRPr="00EE592A">
              <w:t>1000</w:t>
            </w:r>
          </w:p>
        </w:tc>
      </w:tr>
      <w:tr w:rsidR="00603883" w:rsidRPr="00EE592A" w:rsidTr="00603883">
        <w:trPr>
          <w:trHeight w:hRule="exact" w:val="68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</w:pPr>
            <w:r w:rsidRPr="00EE592A">
              <w:rPr>
                <w:spacing w:val="-1"/>
              </w:rPr>
              <w:t>Печатная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  <w:r w:rsidRPr="00EE592A">
              <w:t xml:space="preserve"> (в</w:t>
            </w:r>
            <w:r w:rsidRPr="00EE592A">
              <w:rPr>
                <w:spacing w:val="-2"/>
              </w:rPr>
              <w:t xml:space="preserve"> </w:t>
            </w:r>
            <w:r w:rsidRPr="00EE592A">
              <w:t>том</w:t>
            </w:r>
            <w:r w:rsidRPr="00EE592A">
              <w:rPr>
                <w:spacing w:val="-1"/>
              </w:rPr>
              <w:t xml:space="preserve"> числе театральные</w:t>
            </w:r>
            <w:r w:rsidRPr="00EE592A">
              <w:t xml:space="preserve"> и </w:t>
            </w:r>
            <w:r w:rsidRPr="00EE592A">
              <w:rPr>
                <w:spacing w:val="-1"/>
              </w:rPr>
              <w:t>билетные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кассы)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</w:pPr>
            <w:r w:rsidRPr="00EE592A">
              <w:t>500</w:t>
            </w:r>
          </w:p>
        </w:tc>
      </w:tr>
      <w:tr w:rsidR="00603883" w:rsidRPr="00EE592A" w:rsidTr="00603883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Сувениры,</w:t>
            </w:r>
            <w:r w:rsidRPr="00EE592A">
              <w:t xml:space="preserve"> </w:t>
            </w:r>
            <w:r w:rsidRPr="00EE592A">
              <w:rPr>
                <w:spacing w:val="-1"/>
              </w:rPr>
              <w:t>игрушки,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детские </w:t>
            </w:r>
            <w:r w:rsidRPr="00EE592A">
              <w:t xml:space="preserve">игры, </w:t>
            </w:r>
            <w:r w:rsidRPr="00EE592A">
              <w:rPr>
                <w:spacing w:val="-1"/>
              </w:rPr>
              <w:t>изделия</w:t>
            </w:r>
            <w:r w:rsidRPr="00EE592A">
              <w:t xml:space="preserve"> </w:t>
            </w:r>
            <w:r w:rsidRPr="00EE592A">
              <w:rPr>
                <w:spacing w:val="-1"/>
              </w:rPr>
              <w:t>народных промыслов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Цветы,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многолетние </w:t>
            </w:r>
            <w:r w:rsidRPr="00EE592A">
              <w:t xml:space="preserve">и </w:t>
            </w:r>
            <w:r w:rsidRPr="00EE592A">
              <w:rPr>
                <w:spacing w:val="-1"/>
              </w:rPr>
              <w:t>однолетние растения,</w:t>
            </w:r>
            <w:r w:rsidRPr="00EE592A">
              <w:t xml:space="preserve"> </w:t>
            </w:r>
            <w:r w:rsidRPr="00EE592A">
              <w:rPr>
                <w:spacing w:val="-1"/>
              </w:rPr>
              <w:t>рассада, посадочные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Одежда,</w:t>
            </w:r>
            <w:r w:rsidRPr="00EE592A">
              <w:t xml:space="preserve"> </w:t>
            </w:r>
            <w:r w:rsidRPr="00EE592A">
              <w:rPr>
                <w:spacing w:val="-1"/>
              </w:rPr>
              <w:t>галантерея,</w:t>
            </w:r>
            <w:r w:rsidRPr="00EE592A">
              <w:t xml:space="preserve"> </w:t>
            </w:r>
            <w:r w:rsidRPr="00EE592A">
              <w:rPr>
                <w:spacing w:val="-1"/>
              </w:rPr>
              <w:t>хозяйственные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товары</w:t>
            </w:r>
            <w:r w:rsidRPr="00EE592A">
              <w:t xml:space="preserve"> и </w:t>
            </w:r>
            <w:r w:rsidRPr="00EE592A">
              <w:rPr>
                <w:spacing w:val="-1"/>
              </w:rPr>
              <w:t>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ind w:left="142"/>
            </w:pPr>
            <w:r w:rsidRPr="00EE592A">
              <w:t xml:space="preserve">Елочная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656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ind w:left="142"/>
            </w:pPr>
            <w:r w:rsidRPr="00EE592A">
              <w:t>Прочие 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146"/>
            </w:pPr>
            <w:r w:rsidRPr="00EE592A">
              <w:t>1500</w:t>
            </w:r>
          </w:p>
        </w:tc>
      </w:tr>
      <w:tr w:rsidR="00603883" w:rsidRPr="00EE592A" w:rsidTr="00603883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rPr>
                <w:b/>
              </w:rPr>
            </w:pPr>
            <w:r w:rsidRPr="00EE592A"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Бытовые</w:t>
            </w:r>
            <w:r w:rsidRPr="00EE592A">
              <w:rPr>
                <w:b/>
                <w:spacing w:val="2"/>
              </w:rPr>
              <w:t xml:space="preserve"> </w:t>
            </w:r>
            <w:r w:rsidRPr="00EE592A">
              <w:rPr>
                <w:b/>
                <w:spacing w:val="-1"/>
              </w:rPr>
              <w:t>услуги: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</w:pPr>
            <w:r w:rsidRPr="00EE592A">
              <w:t>1000</w:t>
            </w:r>
          </w:p>
        </w:tc>
      </w:tr>
      <w:tr w:rsidR="00603883" w:rsidRPr="00EE592A" w:rsidTr="00603883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rPr>
                <w:b/>
              </w:rPr>
            </w:pPr>
            <w:r w:rsidRPr="00EE592A"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Шиномонтажные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>
              <w:t>2</w:t>
            </w:r>
            <w:r w:rsidRPr="00EE592A">
              <w:t>000</w:t>
            </w:r>
          </w:p>
        </w:tc>
      </w:tr>
      <w:tr w:rsidR="00603883" w:rsidRPr="00EE592A" w:rsidTr="00603883">
        <w:trPr>
          <w:trHeight w:hRule="exact"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EE592A" w:rsidRDefault="00603883" w:rsidP="00603883">
            <w:pPr>
              <w:autoSpaceDE w:val="0"/>
              <w:autoSpaceDN w:val="0"/>
              <w:adjustRightInd w:val="0"/>
              <w:rPr>
                <w:b/>
              </w:rPr>
            </w:pPr>
            <w:r w:rsidRPr="00EE592A"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Прочие</w:t>
            </w:r>
            <w:r w:rsidRPr="00EE592A">
              <w:rPr>
                <w:b/>
                <w:spacing w:val="1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  <w:r w:rsidRPr="00EE592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  <w:r w:rsidRPr="00EE592A">
              <w:t>1500</w:t>
            </w:r>
          </w:p>
        </w:tc>
      </w:tr>
    </w:tbl>
    <w:p w:rsidR="00603883" w:rsidRPr="00EE592A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>Таблица № 2</w:t>
      </w: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 xml:space="preserve"> коэффициентов месторасположения</w:t>
      </w:r>
      <w:r>
        <w:rPr>
          <w:b/>
          <w:i/>
        </w:rPr>
        <w:t xml:space="preserve"> </w:t>
      </w:r>
      <w:r w:rsidRPr="00EE592A">
        <w:rPr>
          <w:b/>
          <w:i/>
        </w:rPr>
        <w:t>нестационарных торговых</w:t>
      </w:r>
    </w:p>
    <w:p w:rsidR="00603883" w:rsidRPr="00EE592A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 xml:space="preserve"> объектов на</w:t>
      </w:r>
      <w:r>
        <w:rPr>
          <w:b/>
          <w:i/>
        </w:rPr>
        <w:t xml:space="preserve"> </w:t>
      </w:r>
      <w:r w:rsidRPr="00EE592A">
        <w:rPr>
          <w:b/>
          <w:i/>
        </w:rPr>
        <w:t>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9356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618"/>
        <w:gridCol w:w="2268"/>
      </w:tblGrid>
      <w:tr w:rsidR="00603883" w:rsidRPr="00EE592A" w:rsidTr="00603883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</w:pPr>
            <w:r w:rsidRPr="00EE592A">
              <w:t>№</w:t>
            </w:r>
          </w:p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Наименование улиц, переулков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Коэффициент (</w:t>
            </w:r>
            <w:proofErr w:type="spellStart"/>
            <w:r w:rsidRPr="00EE592A">
              <w:t>Кмест</w:t>
            </w:r>
            <w:proofErr w:type="spellEnd"/>
            <w:r w:rsidRPr="00EE592A">
              <w:t>.)</w:t>
            </w:r>
          </w:p>
        </w:tc>
      </w:tr>
      <w:tr w:rsidR="00603883" w:rsidRPr="00EE592A" w:rsidTr="00603883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1</w:t>
            </w:r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  <w:jc w:val="both"/>
            </w:pPr>
            <w:r w:rsidRPr="00EE592A">
              <w:t xml:space="preserve">Улицы: </w:t>
            </w:r>
            <w:proofErr w:type="gramStart"/>
            <w:r w:rsidRPr="00EE592A">
              <w:t xml:space="preserve">Автомобилистов, Амурская, Атласова, Береговая, Брусничная, Геофизическая, Горького, Грибная, Дзержинского, Дорожная, Зенитная, Казахская, Космонавтов, Крутая, Лазо, Мачтовая, Маяковского, Механизации, Мичурина, Мурманская, </w:t>
            </w:r>
            <w:proofErr w:type="spellStart"/>
            <w:r w:rsidRPr="00EE592A">
              <w:t>Мячина</w:t>
            </w:r>
            <w:proofErr w:type="spellEnd"/>
            <w:r w:rsidRPr="00EE592A">
              <w:t>, Нагорная, Некрасова,  Октябрьская, Попова, Профсоюзная, Пушкина, Тундровая, Тюлькина, Санаторная, 2-я Сахалинская, Связи, Спортивная, Рабочей смены, Чернышевского, Хуторская, Чкалова, Энергетиков, Юбилейная.</w:t>
            </w:r>
            <w:proofErr w:type="gramEnd"/>
          </w:p>
          <w:p w:rsidR="00603883" w:rsidRPr="00EE592A" w:rsidRDefault="00603883" w:rsidP="00603883">
            <w:pPr>
              <w:ind w:left="-128"/>
              <w:jc w:val="both"/>
            </w:pPr>
            <w:r w:rsidRPr="00EE592A">
              <w:t>Переулки: Солдатский, Флотский.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0,25</w:t>
            </w:r>
          </w:p>
        </w:tc>
      </w:tr>
    </w:tbl>
    <w:p w:rsidR="00603883" w:rsidRPr="00EE592A" w:rsidRDefault="00603883" w:rsidP="00603883">
      <w:pPr>
        <w:shd w:val="clear" w:color="auto" w:fill="FFFFFF"/>
        <w:jc w:val="right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Pr="00EE592A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>Таблица № 3</w:t>
      </w: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 xml:space="preserve"> коэффициентов, учитывающих площадь</w:t>
      </w:r>
      <w:r>
        <w:rPr>
          <w:b/>
          <w:i/>
        </w:rPr>
        <w:t xml:space="preserve"> </w:t>
      </w:r>
      <w:r w:rsidRPr="00EE592A">
        <w:rPr>
          <w:b/>
          <w:i/>
        </w:rPr>
        <w:t xml:space="preserve">нестационарных </w:t>
      </w:r>
    </w:p>
    <w:p w:rsidR="00603883" w:rsidRPr="00EE592A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>торговых объектов 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4771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617"/>
        <w:gridCol w:w="2268"/>
      </w:tblGrid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</w:pPr>
            <w:r w:rsidRPr="00EE592A">
              <w:t>№</w:t>
            </w:r>
          </w:p>
          <w:p w:rsidR="00603883" w:rsidRPr="00EE592A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Площадь нестационарного объекта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Коэффициенты площади (</w:t>
            </w:r>
            <w:proofErr w:type="spellStart"/>
            <w:r w:rsidRPr="00EE592A">
              <w:t>К</w:t>
            </w:r>
            <w:proofErr w:type="gramStart"/>
            <w:r w:rsidRPr="00EE592A">
              <w:t>s</w:t>
            </w:r>
            <w:proofErr w:type="spellEnd"/>
            <w:proofErr w:type="gramEnd"/>
            <w:r w:rsidRPr="00EE592A">
              <w:t>.)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1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Нестационарный объект площадью равной 61 кв. метру и свыше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5,0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2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Нестационарный объект площадью равной 41 кв. метру и до 61 кв. метра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4,0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3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Нестационарный объект площадью равной 26 кв. метрам и до 41 кв. метра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3,5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4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Нестационарный объект площадью равной 21 кв. метру и до 26 кв. метров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3,0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5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Нестационарный объект площадью равной 16 кв. метрам и до 21 кв. метра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2,5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6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Нестационарный объект площадью равной 11 кв. метрам и до 16 кв. метров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2,0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7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Нестационарный объект площадью равной 1 кв. метру и до 11 кв. метров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1,5</w:t>
            </w:r>
          </w:p>
        </w:tc>
      </w:tr>
      <w:tr w:rsidR="00603883" w:rsidRPr="00EE592A" w:rsidTr="00603883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r w:rsidRPr="00EE592A">
              <w:t>8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Бочка (цистерна), торговый автомат, стойка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tabs>
                <w:tab w:val="left" w:pos="2183"/>
              </w:tabs>
              <w:ind w:left="-84"/>
            </w:pPr>
            <w:r w:rsidRPr="00EE592A">
              <w:t>1,0</w:t>
            </w:r>
          </w:p>
        </w:tc>
      </w:tr>
    </w:tbl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Pr="00474AD5" w:rsidRDefault="00603883" w:rsidP="00603883">
      <w:pPr>
        <w:shd w:val="clear" w:color="auto" w:fill="FFFFFF"/>
        <w:ind w:left="-567" w:firstLine="567"/>
        <w:jc w:val="right"/>
        <w:rPr>
          <w:b/>
          <w:i/>
        </w:rPr>
      </w:pPr>
      <w:r w:rsidRPr="00474AD5">
        <w:rPr>
          <w:b/>
          <w:i/>
        </w:rPr>
        <w:t>Таблица № 4</w:t>
      </w:r>
    </w:p>
    <w:p w:rsidR="00603883" w:rsidRPr="00474AD5" w:rsidRDefault="00603883" w:rsidP="00603883">
      <w:pPr>
        <w:shd w:val="clear" w:color="auto" w:fill="FFFFFF"/>
        <w:ind w:left="-567" w:firstLine="567"/>
        <w:jc w:val="right"/>
        <w:rPr>
          <w:b/>
          <w:i/>
        </w:rPr>
      </w:pPr>
      <w:r w:rsidRPr="00474AD5">
        <w:rPr>
          <w:b/>
          <w:i/>
        </w:rPr>
        <w:t>коэффициентов расположения на площадках для размещения</w:t>
      </w:r>
      <w:r>
        <w:rPr>
          <w:b/>
          <w:i/>
        </w:rPr>
        <w:t xml:space="preserve"> </w:t>
      </w:r>
      <w:r w:rsidRPr="00474AD5">
        <w:rPr>
          <w:b/>
          <w:i/>
        </w:rPr>
        <w:t>нестационарных торговых объектов на</w:t>
      </w:r>
      <w:r>
        <w:rPr>
          <w:b/>
          <w:i/>
        </w:rPr>
        <w:t xml:space="preserve"> </w:t>
      </w:r>
      <w:r w:rsidRPr="00474AD5">
        <w:rPr>
          <w:b/>
          <w:i/>
        </w:rPr>
        <w:t>те</w:t>
      </w:r>
      <w:r>
        <w:rPr>
          <w:b/>
          <w:i/>
        </w:rPr>
        <w:t xml:space="preserve">рритории Елизовского городского </w:t>
      </w:r>
      <w:r w:rsidRPr="00474AD5">
        <w:rPr>
          <w:b/>
          <w:i/>
        </w:rPr>
        <w:t>поселения</w:t>
      </w:r>
    </w:p>
    <w:p w:rsidR="00603883" w:rsidRPr="00474AD5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tbl>
      <w:tblPr>
        <w:tblW w:w="4772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6619"/>
        <w:gridCol w:w="2268"/>
      </w:tblGrid>
      <w:tr w:rsidR="00603883" w:rsidRPr="00474AD5" w:rsidTr="0060388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62" w:right="-180" w:firstLine="37"/>
            </w:pPr>
            <w:r w:rsidRPr="00474AD5">
              <w:t>№</w:t>
            </w:r>
          </w:p>
          <w:p w:rsidR="00603883" w:rsidRPr="00474AD5" w:rsidRDefault="00603883" w:rsidP="00603883">
            <w:pPr>
              <w:ind w:left="-382" w:right="-322" w:firstLine="3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 w:hanging="45"/>
            </w:pPr>
            <w:r w:rsidRPr="00474AD5">
              <w:t>Количество нестационарных объектов на площадке для размещения нестационарных объектов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227"/>
            </w:pPr>
            <w:r w:rsidRPr="00474AD5">
              <w:t>Коэффициенты площади (</w:t>
            </w:r>
            <w:proofErr w:type="spellStart"/>
            <w:r w:rsidRPr="00474AD5">
              <w:rPr>
                <w:lang w:val="en-US"/>
              </w:rPr>
              <w:t>Kp</w:t>
            </w:r>
            <w:proofErr w:type="spellEnd"/>
            <w:r w:rsidRPr="00474AD5">
              <w:t>)</w:t>
            </w:r>
          </w:p>
        </w:tc>
      </w:tr>
      <w:tr w:rsidR="00603883" w:rsidRPr="00474AD5" w:rsidTr="0060388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567" w:firstLine="567"/>
            </w:pPr>
            <w:r w:rsidRPr="00474AD5">
              <w:t>1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>Нестационарный объект размещен на площадке для размещения нестационарных объектов до 5 объектов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227" w:firstLine="142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567" w:firstLine="567"/>
            </w:pPr>
            <w:r w:rsidRPr="00474AD5">
              <w:t>2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>Нестационарный объект размещен на площадке для размещения нестационарных объектов на 5 и более объектов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5"/>
            </w:pPr>
            <w:r w:rsidRPr="00474AD5">
              <w:t>1,5</w:t>
            </w:r>
          </w:p>
        </w:tc>
      </w:tr>
    </w:tbl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Pr="00474AD5" w:rsidRDefault="00603883" w:rsidP="00603883">
      <w:pPr>
        <w:shd w:val="clear" w:color="auto" w:fill="FFFFFF"/>
        <w:jc w:val="right"/>
        <w:rPr>
          <w:b/>
          <w:i/>
        </w:rPr>
      </w:pPr>
      <w:r w:rsidRPr="00474AD5">
        <w:rPr>
          <w:b/>
          <w:i/>
        </w:rPr>
        <w:t>Таблица № 5</w:t>
      </w: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t xml:space="preserve">коэффициентов месторасположения </w:t>
      </w:r>
      <w:r w:rsidRPr="00474AD5">
        <w:rPr>
          <w:b/>
          <w:i/>
        </w:rPr>
        <w:t>нестационарных</w:t>
      </w:r>
    </w:p>
    <w:p w:rsidR="00603883" w:rsidRPr="00474AD5" w:rsidRDefault="00603883" w:rsidP="00603883">
      <w:pPr>
        <w:shd w:val="clear" w:color="auto" w:fill="FFFFFF"/>
        <w:jc w:val="right"/>
        <w:rPr>
          <w:b/>
          <w:i/>
        </w:rPr>
      </w:pPr>
      <w:r w:rsidRPr="00474AD5">
        <w:rPr>
          <w:b/>
          <w:i/>
        </w:rPr>
        <w:t xml:space="preserve"> торговых объектов на</w:t>
      </w:r>
      <w:r>
        <w:rPr>
          <w:b/>
          <w:i/>
        </w:rPr>
        <w:t xml:space="preserve"> </w:t>
      </w:r>
      <w:r w:rsidRPr="00474AD5">
        <w:rPr>
          <w:b/>
          <w:i/>
        </w:rPr>
        <w:t>территории Елизовского городского поселения</w:t>
      </w:r>
    </w:p>
    <w:p w:rsidR="00603883" w:rsidRPr="00474AD5" w:rsidRDefault="00603883" w:rsidP="00603883">
      <w:pPr>
        <w:shd w:val="clear" w:color="auto" w:fill="FFFFFF"/>
        <w:jc w:val="center"/>
      </w:pPr>
    </w:p>
    <w:tbl>
      <w:tblPr>
        <w:tblW w:w="4738" w:type="pct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568"/>
        <w:gridCol w:w="2252"/>
      </w:tblGrid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</w:pPr>
            <w:r w:rsidRPr="00474AD5">
              <w:t>№</w:t>
            </w:r>
          </w:p>
          <w:p w:rsidR="00603883" w:rsidRPr="00474AD5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53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r w:rsidRPr="00474AD5">
              <w:t>Наименование микрорайонов</w:t>
            </w:r>
          </w:p>
        </w:tc>
        <w:tc>
          <w:tcPr>
            <w:tcW w:w="121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73" w:right="-151"/>
            </w:pPr>
            <w:r w:rsidRPr="00474AD5">
              <w:t>Коэффициенты месторасположения (</w:t>
            </w:r>
            <w:r w:rsidRPr="00474AD5">
              <w:rPr>
                <w:lang w:val="en-US"/>
              </w:rPr>
              <w:t>Km</w:t>
            </w:r>
            <w:r w:rsidRPr="00474AD5">
              <w:t>)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Северо-Западный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2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3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Торговый центр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4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Центральный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3,0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5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Геофизический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6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Половинка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7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Солнечный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8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Хуторской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9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Садовый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10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Пограничный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11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Кречет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Заречный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Мутной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0,5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Промышленный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Аэропорт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Южный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03" w:right="-180"/>
            </w:pPr>
            <w:r w:rsidRPr="00474AD5"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Военный городок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tabs>
                <w:tab w:val="left" w:pos="2183"/>
              </w:tabs>
              <w:ind w:left="-84"/>
            </w:pPr>
            <w:r w:rsidRPr="00474AD5">
              <w:t>2,0</w:t>
            </w:r>
          </w:p>
        </w:tc>
      </w:tr>
    </w:tbl>
    <w:p w:rsidR="00603883" w:rsidRPr="00474AD5" w:rsidRDefault="00603883" w:rsidP="00603883">
      <w:pPr>
        <w:shd w:val="clear" w:color="auto" w:fill="FFFFFF"/>
      </w:pPr>
    </w:p>
    <w:p w:rsidR="00603883" w:rsidRPr="00474AD5" w:rsidRDefault="00603883" w:rsidP="00603883">
      <w:pPr>
        <w:shd w:val="clear" w:color="auto" w:fill="FFFFFF"/>
      </w:pPr>
    </w:p>
    <w:p w:rsidR="00603883" w:rsidRDefault="00603883" w:rsidP="00B8208A">
      <w:pPr>
        <w:jc w:val="right"/>
        <w:rPr>
          <w:sz w:val="28"/>
          <w:szCs w:val="28"/>
        </w:rPr>
      </w:pPr>
    </w:p>
    <w:sectPr w:rsidR="00603883" w:rsidSect="003B0359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83" w:rsidRDefault="00603883" w:rsidP="003701E8">
      <w:r>
        <w:separator/>
      </w:r>
    </w:p>
  </w:endnote>
  <w:endnote w:type="continuationSeparator" w:id="0">
    <w:p w:rsidR="00603883" w:rsidRDefault="00603883" w:rsidP="0037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83" w:rsidRDefault="00603883" w:rsidP="003701E8">
      <w:r>
        <w:separator/>
      </w:r>
    </w:p>
  </w:footnote>
  <w:footnote w:type="continuationSeparator" w:id="0">
    <w:p w:rsidR="00603883" w:rsidRDefault="00603883" w:rsidP="0037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506" w:hanging="629"/>
      </w:pPr>
    </w:lvl>
    <w:lvl w:ilvl="1">
      <w:start w:val="3"/>
      <w:numFmt w:val="decimal"/>
      <w:lvlText w:val="%1.%2."/>
      <w:lvlJc w:val="left"/>
      <w:pPr>
        <w:ind w:left="1506" w:hanging="62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82" w:hanging="69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445" w:hanging="697"/>
      </w:pPr>
    </w:lvl>
    <w:lvl w:ilvl="4">
      <w:numFmt w:val="bullet"/>
      <w:lvlText w:val="•"/>
      <w:lvlJc w:val="left"/>
      <w:pPr>
        <w:ind w:left="4414" w:hanging="697"/>
      </w:pPr>
    </w:lvl>
    <w:lvl w:ilvl="5">
      <w:numFmt w:val="bullet"/>
      <w:lvlText w:val="•"/>
      <w:lvlJc w:val="left"/>
      <w:pPr>
        <w:ind w:left="5383" w:hanging="697"/>
      </w:pPr>
    </w:lvl>
    <w:lvl w:ilvl="6">
      <w:numFmt w:val="bullet"/>
      <w:lvlText w:val="•"/>
      <w:lvlJc w:val="left"/>
      <w:pPr>
        <w:ind w:left="6352" w:hanging="697"/>
      </w:pPr>
    </w:lvl>
    <w:lvl w:ilvl="7">
      <w:numFmt w:val="bullet"/>
      <w:lvlText w:val="•"/>
      <w:lvlJc w:val="left"/>
      <w:pPr>
        <w:ind w:left="7321" w:hanging="697"/>
      </w:pPr>
    </w:lvl>
    <w:lvl w:ilvl="8">
      <w:numFmt w:val="bullet"/>
      <w:lvlText w:val="•"/>
      <w:lvlJc w:val="left"/>
      <w:pPr>
        <w:ind w:left="8290" w:hanging="697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A9E"/>
    <w:rsid w:val="0000364A"/>
    <w:rsid w:val="00005AD7"/>
    <w:rsid w:val="00007C12"/>
    <w:rsid w:val="00011CE0"/>
    <w:rsid w:val="00015DC8"/>
    <w:rsid w:val="00032671"/>
    <w:rsid w:val="000409AD"/>
    <w:rsid w:val="00041360"/>
    <w:rsid w:val="00054854"/>
    <w:rsid w:val="00057831"/>
    <w:rsid w:val="00063DAC"/>
    <w:rsid w:val="00076FC2"/>
    <w:rsid w:val="00083A3F"/>
    <w:rsid w:val="000A19C3"/>
    <w:rsid w:val="000C0FCB"/>
    <w:rsid w:val="000C1B42"/>
    <w:rsid w:val="00104327"/>
    <w:rsid w:val="00112AF4"/>
    <w:rsid w:val="00132CC3"/>
    <w:rsid w:val="001515AE"/>
    <w:rsid w:val="001642DC"/>
    <w:rsid w:val="00180DF7"/>
    <w:rsid w:val="00183DDC"/>
    <w:rsid w:val="001A357C"/>
    <w:rsid w:val="001B56C3"/>
    <w:rsid w:val="001D6EB3"/>
    <w:rsid w:val="001D749F"/>
    <w:rsid w:val="001E0475"/>
    <w:rsid w:val="001E38A6"/>
    <w:rsid w:val="001E5F1A"/>
    <w:rsid w:val="001F5525"/>
    <w:rsid w:val="001F5EE6"/>
    <w:rsid w:val="001F7C74"/>
    <w:rsid w:val="002230DF"/>
    <w:rsid w:val="00223C0F"/>
    <w:rsid w:val="00224A7C"/>
    <w:rsid w:val="002266BF"/>
    <w:rsid w:val="00236FAC"/>
    <w:rsid w:val="00241899"/>
    <w:rsid w:val="00247EA3"/>
    <w:rsid w:val="002513B2"/>
    <w:rsid w:val="0025243A"/>
    <w:rsid w:val="0025673C"/>
    <w:rsid w:val="00267760"/>
    <w:rsid w:val="00296449"/>
    <w:rsid w:val="00297D62"/>
    <w:rsid w:val="002B693C"/>
    <w:rsid w:val="002C1899"/>
    <w:rsid w:val="002D1EB9"/>
    <w:rsid w:val="002D348E"/>
    <w:rsid w:val="002D54CC"/>
    <w:rsid w:val="002F0997"/>
    <w:rsid w:val="00304915"/>
    <w:rsid w:val="0030629E"/>
    <w:rsid w:val="00317932"/>
    <w:rsid w:val="00320EED"/>
    <w:rsid w:val="003214EF"/>
    <w:rsid w:val="003404EE"/>
    <w:rsid w:val="00340C2C"/>
    <w:rsid w:val="00345FC0"/>
    <w:rsid w:val="003701E8"/>
    <w:rsid w:val="00381AC8"/>
    <w:rsid w:val="00387BB3"/>
    <w:rsid w:val="00387E73"/>
    <w:rsid w:val="0039008D"/>
    <w:rsid w:val="003A6132"/>
    <w:rsid w:val="003B0359"/>
    <w:rsid w:val="003E3E87"/>
    <w:rsid w:val="004068E0"/>
    <w:rsid w:val="0041352E"/>
    <w:rsid w:val="00426EAF"/>
    <w:rsid w:val="00464716"/>
    <w:rsid w:val="00465AFE"/>
    <w:rsid w:val="00474B02"/>
    <w:rsid w:val="00486BFA"/>
    <w:rsid w:val="00493EE5"/>
    <w:rsid w:val="004A17A3"/>
    <w:rsid w:val="004A417B"/>
    <w:rsid w:val="004D0A9E"/>
    <w:rsid w:val="004E5AC8"/>
    <w:rsid w:val="004F2371"/>
    <w:rsid w:val="0050380F"/>
    <w:rsid w:val="005100CF"/>
    <w:rsid w:val="005102E4"/>
    <w:rsid w:val="005107EA"/>
    <w:rsid w:val="00533A52"/>
    <w:rsid w:val="00537E0F"/>
    <w:rsid w:val="00551014"/>
    <w:rsid w:val="0055422B"/>
    <w:rsid w:val="00557D8D"/>
    <w:rsid w:val="00576A89"/>
    <w:rsid w:val="00581A9D"/>
    <w:rsid w:val="005C7901"/>
    <w:rsid w:val="005D4D77"/>
    <w:rsid w:val="005E58D5"/>
    <w:rsid w:val="005F41A0"/>
    <w:rsid w:val="00603883"/>
    <w:rsid w:val="00615EEE"/>
    <w:rsid w:val="00627338"/>
    <w:rsid w:val="00630D9A"/>
    <w:rsid w:val="0063523E"/>
    <w:rsid w:val="006764D2"/>
    <w:rsid w:val="00682F00"/>
    <w:rsid w:val="006A184F"/>
    <w:rsid w:val="006A7236"/>
    <w:rsid w:val="006C2BBD"/>
    <w:rsid w:val="006D6DA3"/>
    <w:rsid w:val="006D7515"/>
    <w:rsid w:val="006F350D"/>
    <w:rsid w:val="006F3EC5"/>
    <w:rsid w:val="00710BCD"/>
    <w:rsid w:val="00737C78"/>
    <w:rsid w:val="00760B85"/>
    <w:rsid w:val="0077479C"/>
    <w:rsid w:val="007A6B7C"/>
    <w:rsid w:val="007A76ED"/>
    <w:rsid w:val="007C291C"/>
    <w:rsid w:val="007D4ABE"/>
    <w:rsid w:val="007E2263"/>
    <w:rsid w:val="007E41A7"/>
    <w:rsid w:val="007F6DBD"/>
    <w:rsid w:val="00801E3B"/>
    <w:rsid w:val="00804B2D"/>
    <w:rsid w:val="0080624B"/>
    <w:rsid w:val="008108E6"/>
    <w:rsid w:val="00810B97"/>
    <w:rsid w:val="00812D6F"/>
    <w:rsid w:val="00814206"/>
    <w:rsid w:val="00814EAB"/>
    <w:rsid w:val="0083236E"/>
    <w:rsid w:val="00833DDA"/>
    <w:rsid w:val="00842A5E"/>
    <w:rsid w:val="00844360"/>
    <w:rsid w:val="00844548"/>
    <w:rsid w:val="0085217D"/>
    <w:rsid w:val="008565DE"/>
    <w:rsid w:val="00860A9E"/>
    <w:rsid w:val="00864B1E"/>
    <w:rsid w:val="00871106"/>
    <w:rsid w:val="00874AF0"/>
    <w:rsid w:val="008758ED"/>
    <w:rsid w:val="0087604E"/>
    <w:rsid w:val="00881822"/>
    <w:rsid w:val="00886930"/>
    <w:rsid w:val="00890983"/>
    <w:rsid w:val="0089736C"/>
    <w:rsid w:val="008A2D22"/>
    <w:rsid w:val="008E4121"/>
    <w:rsid w:val="008F0A3E"/>
    <w:rsid w:val="008F1287"/>
    <w:rsid w:val="008F4484"/>
    <w:rsid w:val="009537A3"/>
    <w:rsid w:val="0096357C"/>
    <w:rsid w:val="00964F58"/>
    <w:rsid w:val="0097109B"/>
    <w:rsid w:val="009959A0"/>
    <w:rsid w:val="009C5C9C"/>
    <w:rsid w:val="009E70E7"/>
    <w:rsid w:val="009F2AFF"/>
    <w:rsid w:val="009F6594"/>
    <w:rsid w:val="00A143A2"/>
    <w:rsid w:val="00A1502A"/>
    <w:rsid w:val="00A234FC"/>
    <w:rsid w:val="00A269C8"/>
    <w:rsid w:val="00A55A88"/>
    <w:rsid w:val="00A5746C"/>
    <w:rsid w:val="00A72AB5"/>
    <w:rsid w:val="00A779E9"/>
    <w:rsid w:val="00A856DA"/>
    <w:rsid w:val="00A93447"/>
    <w:rsid w:val="00A97176"/>
    <w:rsid w:val="00AA0EC4"/>
    <w:rsid w:val="00AA1A7B"/>
    <w:rsid w:val="00AA1F39"/>
    <w:rsid w:val="00AA3650"/>
    <w:rsid w:val="00AA5637"/>
    <w:rsid w:val="00AC0449"/>
    <w:rsid w:val="00AC15AD"/>
    <w:rsid w:val="00AD050A"/>
    <w:rsid w:val="00AD514C"/>
    <w:rsid w:val="00B07932"/>
    <w:rsid w:val="00B21D70"/>
    <w:rsid w:val="00B21F1C"/>
    <w:rsid w:val="00B235B3"/>
    <w:rsid w:val="00B31DA0"/>
    <w:rsid w:val="00B3564E"/>
    <w:rsid w:val="00B42230"/>
    <w:rsid w:val="00B446B6"/>
    <w:rsid w:val="00B44829"/>
    <w:rsid w:val="00B47306"/>
    <w:rsid w:val="00B47B52"/>
    <w:rsid w:val="00B61744"/>
    <w:rsid w:val="00B64D53"/>
    <w:rsid w:val="00B74E87"/>
    <w:rsid w:val="00B756DB"/>
    <w:rsid w:val="00B8208A"/>
    <w:rsid w:val="00B8358E"/>
    <w:rsid w:val="00B9576D"/>
    <w:rsid w:val="00BC1199"/>
    <w:rsid w:val="00BD6CE3"/>
    <w:rsid w:val="00BE05C5"/>
    <w:rsid w:val="00BF05D0"/>
    <w:rsid w:val="00BF183D"/>
    <w:rsid w:val="00BF7157"/>
    <w:rsid w:val="00C06CCC"/>
    <w:rsid w:val="00C12EE2"/>
    <w:rsid w:val="00C13720"/>
    <w:rsid w:val="00C430BC"/>
    <w:rsid w:val="00C56B22"/>
    <w:rsid w:val="00C85059"/>
    <w:rsid w:val="00C8786F"/>
    <w:rsid w:val="00C9161A"/>
    <w:rsid w:val="00CA17AD"/>
    <w:rsid w:val="00CA722F"/>
    <w:rsid w:val="00CD0EC9"/>
    <w:rsid w:val="00CD23D1"/>
    <w:rsid w:val="00CD48F6"/>
    <w:rsid w:val="00CE42A4"/>
    <w:rsid w:val="00CF178B"/>
    <w:rsid w:val="00D00A61"/>
    <w:rsid w:val="00D03D37"/>
    <w:rsid w:val="00D0721B"/>
    <w:rsid w:val="00D16552"/>
    <w:rsid w:val="00D21FF9"/>
    <w:rsid w:val="00D223DA"/>
    <w:rsid w:val="00D23AD7"/>
    <w:rsid w:val="00D262A2"/>
    <w:rsid w:val="00D30F94"/>
    <w:rsid w:val="00D324B3"/>
    <w:rsid w:val="00D3288C"/>
    <w:rsid w:val="00D35876"/>
    <w:rsid w:val="00D47546"/>
    <w:rsid w:val="00D531DB"/>
    <w:rsid w:val="00D959FC"/>
    <w:rsid w:val="00D96EDB"/>
    <w:rsid w:val="00DB7167"/>
    <w:rsid w:val="00DE558B"/>
    <w:rsid w:val="00E13371"/>
    <w:rsid w:val="00E3385D"/>
    <w:rsid w:val="00E34CF5"/>
    <w:rsid w:val="00E401A6"/>
    <w:rsid w:val="00E50C19"/>
    <w:rsid w:val="00E57CEE"/>
    <w:rsid w:val="00E6653D"/>
    <w:rsid w:val="00E70C68"/>
    <w:rsid w:val="00E73DD4"/>
    <w:rsid w:val="00E87E64"/>
    <w:rsid w:val="00EA52AC"/>
    <w:rsid w:val="00EB4A87"/>
    <w:rsid w:val="00ED1DBC"/>
    <w:rsid w:val="00ED2BC5"/>
    <w:rsid w:val="00EE36E4"/>
    <w:rsid w:val="00F03D24"/>
    <w:rsid w:val="00F05A3A"/>
    <w:rsid w:val="00F071E3"/>
    <w:rsid w:val="00F129FD"/>
    <w:rsid w:val="00F158C6"/>
    <w:rsid w:val="00F23163"/>
    <w:rsid w:val="00F236D7"/>
    <w:rsid w:val="00F3299D"/>
    <w:rsid w:val="00F42945"/>
    <w:rsid w:val="00F4639D"/>
    <w:rsid w:val="00F518A0"/>
    <w:rsid w:val="00F56A7C"/>
    <w:rsid w:val="00F61311"/>
    <w:rsid w:val="00F65CA7"/>
    <w:rsid w:val="00F70346"/>
    <w:rsid w:val="00F714F4"/>
    <w:rsid w:val="00F75132"/>
    <w:rsid w:val="00F75242"/>
    <w:rsid w:val="00F90FF4"/>
    <w:rsid w:val="00FA0C3C"/>
    <w:rsid w:val="00FA14E1"/>
    <w:rsid w:val="00FB3DE3"/>
    <w:rsid w:val="00FC0699"/>
    <w:rsid w:val="00FC3E63"/>
    <w:rsid w:val="00FE4A4F"/>
    <w:rsid w:val="00FF0D7F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76"/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804B2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C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4F4C-5EC3-4DBE-8989-D67FD3CE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В соответствии с Земельным кодексом Российской Федерации, Федеральным Законом от</vt:lpstr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120</cp:revision>
  <cp:lastPrinted>2016-07-03T23:45:00Z</cp:lastPrinted>
  <dcterms:created xsi:type="dcterms:W3CDTF">2016-05-11T05:31:00Z</dcterms:created>
  <dcterms:modified xsi:type="dcterms:W3CDTF">2016-07-05T00:25:00Z</dcterms:modified>
</cp:coreProperties>
</file>