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70" w:rsidRDefault="00253470" w:rsidP="00C8140C">
      <w:pPr>
        <w:jc w:val="right"/>
        <w:rPr>
          <w:noProof/>
          <w:color w:val="7030A0"/>
        </w:rPr>
      </w:pPr>
    </w:p>
    <w:p w:rsidR="00253470" w:rsidRDefault="00253470" w:rsidP="00C8140C">
      <w:pPr>
        <w:jc w:val="right"/>
        <w:rPr>
          <w:noProof/>
          <w:color w:val="7030A0"/>
        </w:rPr>
      </w:pPr>
    </w:p>
    <w:p w:rsidR="00C8140C" w:rsidRDefault="00C8140C" w:rsidP="00C8140C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C8140C" w:rsidRDefault="00C8140C" w:rsidP="00C8140C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C8140C" w:rsidRDefault="00C8140C" w:rsidP="00C8140C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C8140C" w:rsidRPr="00D06E07" w:rsidRDefault="00C8140C" w:rsidP="00C8140C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02-п от 12.01.2015 года</w:t>
      </w:r>
    </w:p>
    <w:p w:rsidR="00C8140C" w:rsidRDefault="00F33479" w:rsidP="00C8140C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Pr="005D4F5B" w:rsidRDefault="00C8140C" w:rsidP="00C8140C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C8140C" w:rsidRPr="005D4F5B" w:rsidRDefault="00C8140C" w:rsidP="00C8140C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C8140C" w:rsidRPr="005D4F5B" w:rsidRDefault="00C8140C" w:rsidP="00C8140C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C8140C" w:rsidRDefault="00C8140C" w:rsidP="00C8140C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C8140C" w:rsidRDefault="00C8140C" w:rsidP="00C814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C8140C" w:rsidRDefault="00C8140C" w:rsidP="00C8140C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C8140C" w:rsidRPr="00960E6C" w:rsidRDefault="00C8140C" w:rsidP="00C8140C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C8140C" w:rsidRDefault="00C8140C" w:rsidP="00C8140C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C8140C" w:rsidRDefault="00C8140C" w:rsidP="00C8140C">
      <w:pPr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C8140C" w:rsidRPr="00103B36" w:rsidRDefault="00C8140C" w:rsidP="00C8140C">
      <w:pPr>
        <w:jc w:val="both"/>
        <w:rPr>
          <w:sz w:val="28"/>
          <w:szCs w:val="28"/>
        </w:rPr>
      </w:pPr>
    </w:p>
    <w:p w:rsidR="00C8140C" w:rsidRDefault="00C8140C" w:rsidP="00C8140C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C8140C" w:rsidRPr="002151A2" w:rsidRDefault="00C8140C" w:rsidP="00C8140C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 xml:space="preserve"> установить территориальную зону застройки малоэтажными жилыми домами (Ж 2) по границам формируемого земельного участка, ориентировочной площадью 1200 кв.м., расположенного по </w:t>
      </w:r>
      <w:r>
        <w:rPr>
          <w:sz w:val="28"/>
          <w:szCs w:val="28"/>
        </w:rPr>
        <w:t xml:space="preserve">                          </w:t>
      </w:r>
      <w:r w:rsidRPr="002151A2">
        <w:rPr>
          <w:sz w:val="28"/>
          <w:szCs w:val="28"/>
        </w:rPr>
        <w:t xml:space="preserve">ул. Завойко в г. Елизово, смежного с земельным участком с кадастровым номером 41:05:0101003:2681 </w:t>
      </w:r>
      <w:r>
        <w:rPr>
          <w:sz w:val="28"/>
          <w:szCs w:val="28"/>
        </w:rPr>
        <w:t>(приложение 1);</w:t>
      </w:r>
    </w:p>
    <w:p w:rsidR="00C8140C" w:rsidRPr="003A53C8" w:rsidRDefault="00C8140C" w:rsidP="00C8140C">
      <w:pPr>
        <w:pStyle w:val="a3"/>
        <w:spacing w:line="240" w:lineRule="exact"/>
        <w:ind w:left="420"/>
        <w:jc w:val="both"/>
      </w:pPr>
    </w:p>
    <w:p w:rsidR="00C8140C" w:rsidRDefault="00C8140C" w:rsidP="00C8140C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>изменить часть территории</w:t>
      </w:r>
      <w:r>
        <w:rPr>
          <w:sz w:val="28"/>
          <w:szCs w:val="28"/>
        </w:rPr>
        <w:t xml:space="preserve"> общего пользования</w:t>
      </w:r>
      <w:r w:rsidRPr="002151A2">
        <w:rPr>
          <w:sz w:val="28"/>
          <w:szCs w:val="28"/>
        </w:rPr>
        <w:t xml:space="preserve"> </w:t>
      </w:r>
      <w:r>
        <w:rPr>
          <w:sz w:val="28"/>
          <w:szCs w:val="28"/>
        </w:rPr>
        <w:t>(улично-дорожная сеть)</w:t>
      </w:r>
      <w:r w:rsidRPr="002151A2">
        <w:rPr>
          <w:sz w:val="28"/>
          <w:szCs w:val="28"/>
        </w:rPr>
        <w:t>, расположенную в границах формируемого земельного участка по ул. Южная в г. Елизово, смежного с земельным участком с кадастровым номером 41:05:0101007:553, на зону застройки индив</w:t>
      </w:r>
      <w:r>
        <w:rPr>
          <w:sz w:val="28"/>
          <w:szCs w:val="28"/>
        </w:rPr>
        <w:t>идуальными жилыми домами (Ж 1) (приложение 2);</w:t>
      </w:r>
    </w:p>
    <w:p w:rsidR="00C8140C" w:rsidRPr="002151A2" w:rsidRDefault="00C8140C" w:rsidP="00C8140C">
      <w:pPr>
        <w:pStyle w:val="a3"/>
        <w:rPr>
          <w:sz w:val="28"/>
          <w:szCs w:val="28"/>
        </w:rPr>
      </w:pPr>
    </w:p>
    <w:p w:rsidR="00C8140C" w:rsidRDefault="00C8140C" w:rsidP="00C8140C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земельного участка с кадастровым номером 41:05:0101007:256, расположенного по ул. Магистральная в                    </w:t>
      </w:r>
      <w:r>
        <w:rPr>
          <w:sz w:val="28"/>
          <w:szCs w:val="28"/>
        </w:rPr>
        <w:t>г. Елизово (приложение 3);</w:t>
      </w:r>
    </w:p>
    <w:p w:rsidR="00C8140C" w:rsidRPr="002151A2" w:rsidRDefault="00C8140C" w:rsidP="00C8140C">
      <w:pPr>
        <w:pStyle w:val="a3"/>
        <w:rPr>
          <w:sz w:val="28"/>
          <w:szCs w:val="28"/>
        </w:rPr>
      </w:pPr>
    </w:p>
    <w:p w:rsidR="00C8140C" w:rsidRDefault="00C8140C" w:rsidP="00C8140C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>установить территориальную зону застройки индивидуальными жилыми домами (Ж 1) по границам формируемого земельного участка, расположенного по ул. Томская, д. 39 в г. Елизово</w:t>
      </w:r>
      <w:r>
        <w:rPr>
          <w:sz w:val="28"/>
          <w:szCs w:val="28"/>
        </w:rPr>
        <w:t xml:space="preserve"> (приложение 4);</w:t>
      </w:r>
    </w:p>
    <w:p w:rsidR="00C8140C" w:rsidRPr="002151A2" w:rsidRDefault="00C8140C" w:rsidP="00C8140C">
      <w:pPr>
        <w:pStyle w:val="a3"/>
        <w:rPr>
          <w:sz w:val="28"/>
          <w:szCs w:val="28"/>
        </w:rPr>
      </w:pPr>
    </w:p>
    <w:p w:rsidR="00C8140C" w:rsidRDefault="00C8140C" w:rsidP="00C8140C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lastRenderedPageBreak/>
        <w:t>установить территориальную зону объектов воздушного транспорта (ТИ 4) по границам земельных участков с кадастровыми номерами 41:05:0101006:310</w:t>
      </w:r>
      <w:r>
        <w:rPr>
          <w:sz w:val="28"/>
          <w:szCs w:val="28"/>
        </w:rPr>
        <w:t xml:space="preserve">, </w:t>
      </w:r>
      <w:r w:rsidRPr="002151A2">
        <w:rPr>
          <w:sz w:val="28"/>
          <w:szCs w:val="28"/>
        </w:rPr>
        <w:t>41:05:0101006:316 и 41:05:0101006:411, расположенных в районе аэропорта «Елизово» (приложение 5)</w:t>
      </w:r>
      <w:r>
        <w:rPr>
          <w:sz w:val="28"/>
          <w:szCs w:val="28"/>
        </w:rPr>
        <w:t>;</w:t>
      </w:r>
    </w:p>
    <w:p w:rsidR="00C8140C" w:rsidRPr="0005031C" w:rsidRDefault="00C8140C" w:rsidP="00C8140C">
      <w:pPr>
        <w:rPr>
          <w:sz w:val="28"/>
          <w:szCs w:val="28"/>
        </w:rPr>
      </w:pPr>
    </w:p>
    <w:p w:rsidR="00C8140C" w:rsidRPr="002151A2" w:rsidRDefault="00C8140C" w:rsidP="00C8140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 xml:space="preserve">В Разделе </w:t>
      </w:r>
      <w:r w:rsidRPr="002151A2">
        <w:rPr>
          <w:sz w:val="28"/>
          <w:szCs w:val="28"/>
          <w:lang w:val="en-US"/>
        </w:rPr>
        <w:t>III</w:t>
      </w:r>
      <w:r w:rsidRPr="002151A2">
        <w:rPr>
          <w:sz w:val="28"/>
          <w:szCs w:val="28"/>
        </w:rPr>
        <w:t xml:space="preserve"> градостроительные регламенты: </w:t>
      </w:r>
    </w:p>
    <w:p w:rsidR="00C8140C" w:rsidRPr="00B3433B" w:rsidRDefault="00C8140C" w:rsidP="00C8140C">
      <w:pPr>
        <w:pStyle w:val="a3"/>
        <w:ind w:left="644"/>
        <w:jc w:val="both"/>
        <w:rPr>
          <w:sz w:val="28"/>
          <w:szCs w:val="28"/>
        </w:rPr>
      </w:pPr>
    </w:p>
    <w:p w:rsidR="00C8140C" w:rsidRPr="00575DB0" w:rsidRDefault="00C8140C" w:rsidP="00C8140C">
      <w:pPr>
        <w:numPr>
          <w:ilvl w:val="1"/>
          <w:numId w:val="1"/>
        </w:numPr>
        <w:tabs>
          <w:tab w:val="clear" w:pos="420"/>
          <w:tab w:val="num" w:pos="562"/>
        </w:tabs>
        <w:ind w:left="562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3433B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градостроительный</w:t>
      </w:r>
      <w:r w:rsidRPr="00B3433B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 xml:space="preserve"> </w:t>
      </w:r>
      <w:r w:rsidRPr="00575DB0">
        <w:rPr>
          <w:sz w:val="28"/>
          <w:szCs w:val="28"/>
        </w:rPr>
        <w:t>зоны территории общего поль</w:t>
      </w:r>
      <w:r>
        <w:rPr>
          <w:sz w:val="28"/>
          <w:szCs w:val="28"/>
        </w:rPr>
        <w:t>зования (улично-дорожная сеть) основными видами разрешенного использования следующего содержания:</w:t>
      </w:r>
    </w:p>
    <w:p w:rsidR="00C8140C" w:rsidRDefault="00C8140C" w:rsidP="00C8140C">
      <w:pPr>
        <w:jc w:val="both"/>
        <w:rPr>
          <w:sz w:val="28"/>
          <w:szCs w:val="28"/>
        </w:rPr>
      </w:pPr>
    </w:p>
    <w:p w:rsidR="00C8140C" w:rsidRPr="00280B33" w:rsidRDefault="00C8140C" w:rsidP="00C8140C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разрешенного использования земельных участков и ОКС:</w:t>
      </w:r>
    </w:p>
    <w:p w:rsidR="00C8140C" w:rsidRPr="009A6B7E" w:rsidRDefault="00C8140C" w:rsidP="00C8140C">
      <w:pPr>
        <w:pStyle w:val="a3"/>
        <w:ind w:left="644"/>
        <w:jc w:val="both"/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C8140C" w:rsidRPr="00AF0EF8" w:rsidTr="00662BEA">
        <w:trPr>
          <w:trHeight w:val="1611"/>
        </w:trPr>
        <w:tc>
          <w:tcPr>
            <w:tcW w:w="3224" w:type="dxa"/>
          </w:tcPr>
          <w:p w:rsidR="00C8140C" w:rsidRPr="00AF0EF8" w:rsidRDefault="00C8140C" w:rsidP="00662BE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C8140C" w:rsidRPr="00AF0EF8" w:rsidRDefault="00C8140C" w:rsidP="00662BE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C8140C" w:rsidRPr="00AF0EF8" w:rsidRDefault="00C8140C" w:rsidP="00662BE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C8140C" w:rsidRPr="00AF0EF8" w:rsidTr="00662BEA">
        <w:trPr>
          <w:trHeight w:val="972"/>
        </w:trPr>
        <w:tc>
          <w:tcPr>
            <w:tcW w:w="3224" w:type="dxa"/>
          </w:tcPr>
          <w:p w:rsidR="00C8140C" w:rsidRPr="009378FA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Информационные знаки и стелы.</w:t>
            </w:r>
          </w:p>
        </w:tc>
        <w:tc>
          <w:tcPr>
            <w:tcW w:w="3398" w:type="dxa"/>
          </w:tcPr>
          <w:p w:rsidR="00C8140C" w:rsidRPr="00AF0EF8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C8140C" w:rsidRPr="00AF0EF8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  <w:tr w:rsidR="00C8140C" w:rsidRPr="00AF0EF8" w:rsidTr="00662BEA">
        <w:trPr>
          <w:trHeight w:val="972"/>
        </w:trPr>
        <w:tc>
          <w:tcPr>
            <w:tcW w:w="3224" w:type="dxa"/>
          </w:tcPr>
          <w:p w:rsidR="00C8140C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Рекламные конструкции.</w:t>
            </w:r>
          </w:p>
        </w:tc>
        <w:tc>
          <w:tcPr>
            <w:tcW w:w="3398" w:type="dxa"/>
          </w:tcPr>
          <w:p w:rsidR="00C8140C" w:rsidRPr="00AF0EF8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C8140C" w:rsidRPr="00AF0EF8" w:rsidRDefault="00C8140C" w:rsidP="00662BE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C8140C" w:rsidRPr="00DB62E1" w:rsidRDefault="00C8140C" w:rsidP="00C8140C">
      <w:pPr>
        <w:contextualSpacing/>
        <w:jc w:val="both"/>
        <w:rPr>
          <w:sz w:val="28"/>
          <w:szCs w:val="28"/>
        </w:rPr>
      </w:pPr>
    </w:p>
    <w:p w:rsidR="00C8140C" w:rsidRPr="00960E6C" w:rsidRDefault="00C8140C" w:rsidP="00C8140C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C8140C" w:rsidRPr="00AF0EF8" w:rsidRDefault="00C8140C" w:rsidP="00C8140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C8140C" w:rsidRPr="00AF0EF8" w:rsidRDefault="00C8140C" w:rsidP="00C8140C">
      <w:pPr>
        <w:spacing w:line="276" w:lineRule="auto"/>
        <w:jc w:val="both"/>
        <w:rPr>
          <w:sz w:val="28"/>
          <w:szCs w:val="28"/>
        </w:rPr>
      </w:pPr>
    </w:p>
    <w:p w:rsidR="00C8140C" w:rsidRPr="00AF0EF8" w:rsidRDefault="00C8140C" w:rsidP="00C8140C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C8140C" w:rsidRPr="00AF0EF8" w:rsidRDefault="00C8140C" w:rsidP="00C8140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C8140C" w:rsidRDefault="00C8140C" w:rsidP="00C8140C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C8140C" w:rsidRPr="00631FFD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tabs>
          <w:tab w:val="left" w:pos="1752"/>
        </w:tabs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F33479" w:rsidP="00C8140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4385" cy="3735070"/>
            <wp:effectExtent l="19050" t="0" r="0" b="0"/>
            <wp:docPr id="2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Pr="00631FFD" w:rsidRDefault="00F33479" w:rsidP="00C8140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3140" cy="3821430"/>
            <wp:effectExtent l="19050" t="0" r="3810" b="0"/>
            <wp:docPr id="3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Default="00C8140C" w:rsidP="00C8140C">
      <w:pPr>
        <w:rPr>
          <w:sz w:val="28"/>
          <w:szCs w:val="28"/>
        </w:rPr>
      </w:pPr>
    </w:p>
    <w:p w:rsidR="00C8140C" w:rsidRPr="00631FFD" w:rsidRDefault="00C8140C" w:rsidP="00C8140C">
      <w:pPr>
        <w:rPr>
          <w:sz w:val="28"/>
          <w:szCs w:val="28"/>
        </w:rPr>
      </w:pPr>
    </w:p>
    <w:p w:rsidR="00C8140C" w:rsidRPr="00631FFD" w:rsidRDefault="00C8140C" w:rsidP="00C8140C">
      <w:pPr>
        <w:rPr>
          <w:sz w:val="28"/>
          <w:szCs w:val="28"/>
        </w:rPr>
      </w:pPr>
    </w:p>
    <w:p w:rsidR="00C8140C" w:rsidRPr="00631FFD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3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C8140C" w:rsidRPr="00631FFD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F33479" w:rsidP="00C8140C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3275" cy="3994150"/>
            <wp:effectExtent l="19050" t="0" r="3175" b="0"/>
            <wp:docPr id="4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C8140C" w:rsidRPr="00631FFD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F33479" w:rsidP="00C8140C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8025" cy="4209415"/>
            <wp:effectExtent l="19050" t="0" r="3175" b="0"/>
            <wp:docPr id="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муниципального нормативного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>О внесении изменений в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C8140C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C8140C" w:rsidRDefault="00C8140C" w:rsidP="00C8140C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C8140C" w:rsidRPr="00631FFD" w:rsidRDefault="00C8140C" w:rsidP="00C8140C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C8140C" w:rsidRDefault="00C8140C" w:rsidP="00C8140C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F33479">
        <w:rPr>
          <w:noProof/>
          <w:sz w:val="28"/>
          <w:szCs w:val="28"/>
        </w:rPr>
        <w:drawing>
          <wp:inline distT="0" distB="0" distL="0" distR="0">
            <wp:extent cx="5977890" cy="4338955"/>
            <wp:effectExtent l="19050" t="0" r="3810" b="0"/>
            <wp:docPr id="6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C" w:rsidRDefault="00C8140C" w:rsidP="00C8140C">
      <w:pPr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C8140C" w:rsidRDefault="00C8140C" w:rsidP="00C8140C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4519B8" w:rsidRDefault="004519B8" w:rsidP="004519B8">
      <w:pPr>
        <w:jc w:val="right"/>
        <w:rPr>
          <w:sz w:val="28"/>
          <w:szCs w:val="28"/>
        </w:rPr>
      </w:pPr>
    </w:p>
    <w:p w:rsidR="00C8140C" w:rsidRDefault="00C8140C"/>
    <w:sectPr w:rsidR="00C8140C" w:rsidSect="00253470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00AD"/>
    <w:multiLevelType w:val="hybridMultilevel"/>
    <w:tmpl w:val="41888A64"/>
    <w:lvl w:ilvl="0" w:tplc="B6F69D3C">
      <w:start w:val="1"/>
      <w:numFmt w:val="decimal"/>
      <w:lvlText w:val="%1.)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">
    <w:nsid w:val="2E36169D"/>
    <w:multiLevelType w:val="hybridMultilevel"/>
    <w:tmpl w:val="81D8B6F6"/>
    <w:lvl w:ilvl="0" w:tplc="96862C72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3B046C"/>
    <w:multiLevelType w:val="hybridMultilevel"/>
    <w:tmpl w:val="319A3334"/>
    <w:lvl w:ilvl="0" w:tplc="C584E4B8">
      <w:start w:val="1"/>
      <w:numFmt w:val="decimal"/>
      <w:lvlText w:val="%1.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3C76EAD"/>
    <w:multiLevelType w:val="hybridMultilevel"/>
    <w:tmpl w:val="AD0AC558"/>
    <w:lvl w:ilvl="0" w:tplc="C0868E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519B8"/>
    <w:rsid w:val="00253470"/>
    <w:rsid w:val="004519B8"/>
    <w:rsid w:val="004D349C"/>
    <w:rsid w:val="004E1C26"/>
    <w:rsid w:val="00662BEA"/>
    <w:rsid w:val="006D2638"/>
    <w:rsid w:val="008A30D3"/>
    <w:rsid w:val="008C6CB9"/>
    <w:rsid w:val="008E29CD"/>
    <w:rsid w:val="009055C3"/>
    <w:rsid w:val="009B58D1"/>
    <w:rsid w:val="00BC7920"/>
    <w:rsid w:val="00C8140C"/>
    <w:rsid w:val="00CA6428"/>
    <w:rsid w:val="00DA6EB6"/>
    <w:rsid w:val="00E823E1"/>
    <w:rsid w:val="00F33479"/>
    <w:rsid w:val="00FB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B8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519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9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2</cp:revision>
  <cp:lastPrinted>2015-01-29T22:34:00Z</cp:lastPrinted>
  <dcterms:created xsi:type="dcterms:W3CDTF">2015-02-15T20:35:00Z</dcterms:created>
  <dcterms:modified xsi:type="dcterms:W3CDTF">2015-02-15T20:35:00Z</dcterms:modified>
</cp:coreProperties>
</file>