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58" w:rsidRDefault="004F4C58" w:rsidP="004F4C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C58" w:rsidRDefault="004F4C58" w:rsidP="004F4C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CC4" w:rsidRDefault="004F4C58" w:rsidP="004F4C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31313"/>
          <w:sz w:val="28"/>
          <w:szCs w:val="28"/>
          <w:shd w:val="clear" w:color="auto" w:fill="FFFFFF"/>
        </w:rPr>
      </w:pPr>
      <w:r w:rsidRPr="004F4C58">
        <w:rPr>
          <w:rFonts w:ascii="Times New Roman" w:hAnsi="Times New Roman"/>
          <w:color w:val="131313"/>
          <w:sz w:val="28"/>
          <w:szCs w:val="28"/>
          <w:shd w:val="clear" w:color="auto" w:fill="FFFFFF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02.05.2006 № 59-ФЗ «О порядке рассмотрения обращений граждан Российской Федерации», с</w:t>
      </w:r>
      <w:r w:rsidR="00EE4CC4">
        <w:rPr>
          <w:rFonts w:ascii="Times New Roman" w:hAnsi="Times New Roman"/>
          <w:color w:val="131313"/>
          <w:sz w:val="28"/>
          <w:szCs w:val="28"/>
          <w:shd w:val="clear" w:color="auto" w:fill="FFFFFF"/>
        </w:rPr>
        <w:t>татьей 7</w:t>
      </w:r>
      <w:r w:rsidRPr="004F4C58">
        <w:rPr>
          <w:rFonts w:ascii="Times New Roman" w:hAnsi="Times New Roman"/>
          <w:color w:val="131313"/>
          <w:sz w:val="28"/>
          <w:szCs w:val="28"/>
          <w:shd w:val="clear" w:color="auto" w:fill="FFFFFF"/>
        </w:rPr>
        <w:t xml:space="preserve"> Решения</w:t>
      </w:r>
      <w:r w:rsidR="00EE4CC4">
        <w:rPr>
          <w:rFonts w:ascii="Times New Roman" w:hAnsi="Times New Roman"/>
          <w:color w:val="131313"/>
          <w:sz w:val="28"/>
          <w:szCs w:val="28"/>
          <w:shd w:val="clear" w:color="auto" w:fill="FFFFFF"/>
        </w:rPr>
        <w:t xml:space="preserve"> № 52 от 05.11.2021 </w:t>
      </w:r>
      <w:r w:rsidRPr="004F4C58">
        <w:rPr>
          <w:rFonts w:ascii="Times New Roman" w:hAnsi="Times New Roman"/>
          <w:color w:val="131313"/>
          <w:sz w:val="28"/>
          <w:szCs w:val="28"/>
          <w:shd w:val="clear" w:color="auto" w:fill="FFFFFF"/>
        </w:rPr>
        <w:t xml:space="preserve">Собрания депутатов </w:t>
      </w:r>
      <w:r w:rsidR="00EE4CC4">
        <w:rPr>
          <w:rFonts w:ascii="Times New Roman" w:hAnsi="Times New Roman"/>
          <w:color w:val="131313"/>
          <w:sz w:val="28"/>
          <w:szCs w:val="28"/>
          <w:shd w:val="clear" w:color="auto" w:fill="FFFFFF"/>
        </w:rPr>
        <w:t xml:space="preserve">Елизовского городского </w:t>
      </w:r>
      <w:r w:rsidRPr="004F4C58">
        <w:rPr>
          <w:rFonts w:ascii="Times New Roman" w:hAnsi="Times New Roman"/>
          <w:color w:val="131313"/>
          <w:sz w:val="28"/>
          <w:szCs w:val="28"/>
          <w:shd w:val="clear" w:color="auto" w:fill="FFFFFF"/>
        </w:rPr>
        <w:t xml:space="preserve">поселения «О муниципальном </w:t>
      </w:r>
      <w:r>
        <w:rPr>
          <w:rFonts w:ascii="Times New Roman" w:hAnsi="Times New Roman"/>
          <w:color w:val="131313"/>
          <w:sz w:val="28"/>
          <w:szCs w:val="28"/>
          <w:shd w:val="clear" w:color="auto" w:fill="FFFFFF"/>
        </w:rPr>
        <w:t>жилищном контроле</w:t>
      </w:r>
      <w:r w:rsidRPr="004F4C58">
        <w:rPr>
          <w:rFonts w:ascii="Times New Roman" w:hAnsi="Times New Roman"/>
          <w:color w:val="131313"/>
          <w:sz w:val="28"/>
          <w:szCs w:val="28"/>
          <w:shd w:val="clear" w:color="auto" w:fill="FFFFFF"/>
        </w:rPr>
        <w:t xml:space="preserve"> на террит</w:t>
      </w:r>
      <w:r>
        <w:rPr>
          <w:rFonts w:ascii="Times New Roman" w:hAnsi="Times New Roman"/>
          <w:color w:val="131313"/>
          <w:sz w:val="28"/>
          <w:szCs w:val="28"/>
          <w:shd w:val="clear" w:color="auto" w:fill="FFFFFF"/>
        </w:rPr>
        <w:t xml:space="preserve">ории </w:t>
      </w:r>
      <w:proofErr w:type="spellStart"/>
      <w:r>
        <w:rPr>
          <w:rFonts w:ascii="Times New Roman" w:hAnsi="Times New Roman"/>
          <w:color w:val="131313"/>
          <w:sz w:val="28"/>
          <w:szCs w:val="28"/>
          <w:shd w:val="clear" w:color="auto" w:fill="FFFFFF"/>
        </w:rPr>
        <w:t>Усть-Камчатского</w:t>
      </w:r>
      <w:proofErr w:type="spellEnd"/>
      <w:r>
        <w:rPr>
          <w:rFonts w:ascii="Times New Roman" w:hAnsi="Times New Roman"/>
          <w:color w:val="131313"/>
          <w:sz w:val="28"/>
          <w:szCs w:val="28"/>
          <w:shd w:val="clear" w:color="auto" w:fill="FFFFFF"/>
        </w:rPr>
        <w:t xml:space="preserve"> сельского</w:t>
      </w:r>
      <w:r w:rsidR="00EE4CC4">
        <w:rPr>
          <w:rFonts w:ascii="Times New Roman" w:hAnsi="Times New Roman"/>
          <w:color w:val="131313"/>
          <w:sz w:val="28"/>
          <w:szCs w:val="28"/>
          <w:shd w:val="clear" w:color="auto" w:fill="FFFFFF"/>
        </w:rPr>
        <w:t xml:space="preserve"> </w:t>
      </w:r>
      <w:r w:rsidRPr="004F4C58">
        <w:rPr>
          <w:rFonts w:ascii="Times New Roman" w:hAnsi="Times New Roman"/>
          <w:color w:val="131313"/>
          <w:sz w:val="28"/>
          <w:szCs w:val="28"/>
          <w:shd w:val="clear" w:color="auto" w:fill="FFFFFF"/>
        </w:rPr>
        <w:t>поселения»:</w:t>
      </w:r>
    </w:p>
    <w:p w:rsidR="00EE4CC4" w:rsidRPr="00A43219" w:rsidRDefault="00EE4CC4" w:rsidP="00EE4CC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A4321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1. Решения Контрольного органа, действия (бездействие) уполномоченных должностных лиц могут быть обжалованы в порядке, установленном главой 9 Федерального закона № 248-ФЗ.</w:t>
      </w:r>
    </w:p>
    <w:p w:rsidR="00EE4CC4" w:rsidRDefault="00EE4CC4" w:rsidP="00EE4CC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A4321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Контролируемые лица имеют право на обжалование </w:t>
      </w:r>
      <w:r w:rsidRPr="00A4321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действи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й</w:t>
      </w:r>
      <w:r w:rsidRPr="00A4321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(бездействие) уполномоченных должностных лиц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следующим образом.</w:t>
      </w:r>
    </w:p>
    <w:p w:rsidR="00EE4CC4" w:rsidRDefault="00EE4CC4" w:rsidP="00EE4CC4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2.1. Для юридических лиц и </w:t>
      </w:r>
      <w:proofErr w:type="gramStart"/>
      <w:r>
        <w:rPr>
          <w:color w:val="0D0D0D" w:themeColor="text1" w:themeTint="F2"/>
          <w:sz w:val="28"/>
          <w:szCs w:val="28"/>
          <w:shd w:val="clear" w:color="auto" w:fill="FFFFFF"/>
        </w:rPr>
        <w:t>лиц, осуществляющих предпринимательскую деятельность в обязательном порядке предусмотрено</w:t>
      </w:r>
      <w:proofErr w:type="gramEnd"/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досудебное урегулирование спора.</w:t>
      </w:r>
    </w:p>
    <w:p w:rsidR="00EE4CC4" w:rsidRDefault="00EE4CC4" w:rsidP="00EE4CC4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Досудебное урегулирование производится путем подачи жалобы </w:t>
      </w:r>
      <w:r w:rsidRPr="00A43219">
        <w:rPr>
          <w:color w:val="0D0D0D" w:themeColor="text1" w:themeTint="F2"/>
          <w:sz w:val="28"/>
        </w:rPr>
        <w:t xml:space="preserve">в Контрольный орган </w:t>
      </w:r>
      <w:r>
        <w:rPr>
          <w:color w:val="0D0D0D" w:themeColor="text1" w:themeTint="F2"/>
          <w:sz w:val="28"/>
        </w:rPr>
        <w:t xml:space="preserve">в </w:t>
      </w:r>
      <w:r w:rsidRPr="00A43219">
        <w:rPr>
          <w:color w:val="0D0D0D" w:themeColor="text1" w:themeTint="F2"/>
          <w:sz w:val="28"/>
        </w:rPr>
        <w:t>электронном виде</w:t>
      </w:r>
      <w:r>
        <w:rPr>
          <w:color w:val="0D0D0D" w:themeColor="text1" w:themeTint="F2"/>
          <w:sz w:val="28"/>
        </w:rPr>
        <w:t>,</w:t>
      </w:r>
      <w:r w:rsidRPr="00A43219">
        <w:rPr>
          <w:color w:val="0D0D0D" w:themeColor="text1" w:themeTint="F2"/>
          <w:sz w:val="28"/>
        </w:rPr>
        <w:t xml:space="preserve">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Pr="00A43219">
        <w:rPr>
          <w:color w:val="0D0D0D" w:themeColor="text1" w:themeTint="F2"/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 w:rsidRPr="00A43219">
        <w:rPr>
          <w:color w:val="0D0D0D" w:themeColor="text1" w:themeTint="F2"/>
          <w:sz w:val="28"/>
        </w:rPr>
        <w:t>.</w:t>
      </w:r>
      <w:r>
        <w:rPr>
          <w:color w:val="0D0D0D" w:themeColor="text1" w:themeTint="F2"/>
          <w:sz w:val="28"/>
        </w:rPr>
        <w:t xml:space="preserve"> </w:t>
      </w:r>
    </w:p>
    <w:p w:rsidR="00EE4CC4" w:rsidRPr="00A43219" w:rsidRDefault="00EE4CC4" w:rsidP="00EE4CC4">
      <w:pPr>
        <w:pStyle w:val="ConsPlusNormal"/>
        <w:ind w:firstLine="709"/>
        <w:jc w:val="both"/>
        <w:rPr>
          <w:color w:val="0D0D0D" w:themeColor="text1" w:themeTint="F2"/>
        </w:rPr>
      </w:pPr>
      <w:r w:rsidRPr="00A43219">
        <w:rPr>
          <w:color w:val="0D0D0D" w:themeColor="text1" w:themeTint="F2"/>
          <w:sz w:val="28"/>
        </w:rPr>
        <w:t>При подаче жалобы в электронном виде организацией</w:t>
      </w:r>
      <w:r>
        <w:rPr>
          <w:color w:val="0D0D0D" w:themeColor="text1" w:themeTint="F2"/>
          <w:sz w:val="28"/>
        </w:rPr>
        <w:t>,</w:t>
      </w:r>
      <w:r w:rsidRPr="00A43219">
        <w:rPr>
          <w:color w:val="0D0D0D" w:themeColor="text1" w:themeTint="F2"/>
          <w:sz w:val="28"/>
        </w:rPr>
        <w:t xml:space="preserve"> она должна быть подписана усиленной квалифицированной электронной подписью.</w:t>
      </w:r>
      <w:r>
        <w:rPr>
          <w:color w:val="0D0D0D" w:themeColor="text1" w:themeTint="F2"/>
          <w:sz w:val="28"/>
        </w:rPr>
        <w:t xml:space="preserve"> К жалобе могут быть приложены дополнительные доказательства (материалы), в том числе </w:t>
      </w:r>
      <w:r w:rsidRPr="00A43219">
        <w:rPr>
          <w:color w:val="0D0D0D" w:themeColor="text1" w:themeTint="F2"/>
          <w:sz w:val="28"/>
        </w:rPr>
        <w:t>фото- и видеоматериалы</w:t>
      </w:r>
      <w:r>
        <w:rPr>
          <w:color w:val="0D0D0D" w:themeColor="text1" w:themeTint="F2"/>
          <w:sz w:val="28"/>
        </w:rPr>
        <w:t>, которые представляются в электронном виде.</w:t>
      </w:r>
    </w:p>
    <w:p w:rsidR="00EE4CC4" w:rsidRDefault="00EE4CC4" w:rsidP="00EE4CC4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2.2. Для г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раждан, не осуществляющих предпринимательскую деятельность, досудебное урегулирование спора не является обязательным. Вместе с тем, </w:t>
      </w:r>
      <w:r>
        <w:rPr>
          <w:color w:val="0D0D0D" w:themeColor="text1" w:themeTint="F2"/>
          <w:sz w:val="28"/>
        </w:rPr>
        <w:t>г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раждане, не осуществляющие предпринимательскую деятельность имеют право на досудебное урегулирование спора, путем подачи жалобы, как </w:t>
      </w:r>
      <w:r w:rsidRPr="00A43219">
        <w:rPr>
          <w:color w:val="0D0D0D" w:themeColor="text1" w:themeTint="F2"/>
          <w:sz w:val="28"/>
        </w:rPr>
        <w:t>на бумажном носителе</w:t>
      </w:r>
      <w:r>
        <w:rPr>
          <w:color w:val="0D0D0D" w:themeColor="text1" w:themeTint="F2"/>
          <w:sz w:val="28"/>
        </w:rPr>
        <w:t xml:space="preserve"> (в случае  направления ими в адрес контрольного (надзорного) органа уведомления о необходимости получения документов на бумажном носителе либо отсутствия у контрольного (надзорного) органа  </w:t>
      </w:r>
      <w:proofErr w:type="gramStart"/>
      <w:r>
        <w:rPr>
          <w:color w:val="0D0D0D" w:themeColor="text1" w:themeTint="F2"/>
          <w:sz w:val="28"/>
        </w:rPr>
        <w:t>сведений</w:t>
      </w:r>
      <w:proofErr w:type="gramEnd"/>
      <w:r>
        <w:rPr>
          <w:color w:val="0D0D0D" w:themeColor="text1" w:themeTint="F2"/>
          <w:sz w:val="28"/>
        </w:rPr>
        <w:t xml:space="preserve">  об адресе электронной почты контролируемого лица), так и в</w:t>
      </w:r>
      <w:r w:rsidRPr="00A43219">
        <w:rPr>
          <w:color w:val="0D0D0D" w:themeColor="text1" w:themeTint="F2"/>
          <w:sz w:val="28"/>
        </w:rPr>
        <w:t xml:space="preserve">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Pr="00A43219">
        <w:rPr>
          <w:color w:val="0D0D0D" w:themeColor="text1" w:themeTint="F2"/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 w:rsidRPr="00A43219">
        <w:rPr>
          <w:color w:val="0D0D0D" w:themeColor="text1" w:themeTint="F2"/>
          <w:sz w:val="28"/>
        </w:rPr>
        <w:t>.</w:t>
      </w:r>
      <w:r>
        <w:rPr>
          <w:color w:val="0D0D0D" w:themeColor="text1" w:themeTint="F2"/>
          <w:sz w:val="28"/>
        </w:rPr>
        <w:t xml:space="preserve"> </w:t>
      </w:r>
    </w:p>
    <w:p w:rsidR="00EE4CC4" w:rsidRPr="00A43219" w:rsidRDefault="00EE4CC4" w:rsidP="00EE4CC4">
      <w:pPr>
        <w:pStyle w:val="ConsPlusNormal"/>
        <w:ind w:firstLine="709"/>
        <w:jc w:val="both"/>
        <w:rPr>
          <w:color w:val="0D0D0D" w:themeColor="text1" w:themeTint="F2"/>
        </w:rPr>
      </w:pPr>
      <w:r w:rsidRPr="00A43219">
        <w:rPr>
          <w:color w:val="0D0D0D" w:themeColor="text1" w:themeTint="F2"/>
          <w:sz w:val="28"/>
        </w:rPr>
        <w:t xml:space="preserve">При подаче жалобы гражданином в электронном виде она должна быть подписана простой электронной подписью либо </w:t>
      </w:r>
      <w:bookmarkStart w:id="0" w:name="_GoBack"/>
      <w:r w:rsidRPr="00A43219">
        <w:rPr>
          <w:color w:val="0D0D0D" w:themeColor="text1" w:themeTint="F2"/>
          <w:sz w:val="28"/>
        </w:rPr>
        <w:t xml:space="preserve">усиленной квалифицированной электронной </w:t>
      </w:r>
      <w:bookmarkEnd w:id="0"/>
      <w:r w:rsidRPr="00A43219">
        <w:rPr>
          <w:color w:val="0D0D0D" w:themeColor="text1" w:themeTint="F2"/>
          <w:sz w:val="28"/>
        </w:rPr>
        <w:t>подписью.</w:t>
      </w:r>
      <w:r>
        <w:rPr>
          <w:color w:val="0D0D0D" w:themeColor="text1" w:themeTint="F2"/>
          <w:sz w:val="28"/>
        </w:rPr>
        <w:t xml:space="preserve"> К жалобе могут быть приложены дополнительные доказательства (материалы), в том числе, </w:t>
      </w:r>
      <w:r w:rsidRPr="00A43219">
        <w:rPr>
          <w:color w:val="0D0D0D" w:themeColor="text1" w:themeTint="F2"/>
          <w:sz w:val="28"/>
        </w:rPr>
        <w:t>фото- и видеоматериалы</w:t>
      </w:r>
      <w:r>
        <w:rPr>
          <w:color w:val="0D0D0D" w:themeColor="text1" w:themeTint="F2"/>
          <w:sz w:val="28"/>
        </w:rPr>
        <w:t>.</w:t>
      </w:r>
    </w:p>
    <w:p w:rsidR="00EE4CC4" w:rsidRDefault="00EE4CC4" w:rsidP="00EE4CC4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2.3. </w:t>
      </w:r>
      <w:r w:rsidRPr="00A43219">
        <w:rPr>
          <w:color w:val="0D0D0D" w:themeColor="text1" w:themeTint="F2"/>
          <w:sz w:val="28"/>
          <w:szCs w:val="28"/>
        </w:rPr>
        <w:t>Контролируемы</w:t>
      </w:r>
      <w:r>
        <w:rPr>
          <w:color w:val="0D0D0D" w:themeColor="text1" w:themeTint="F2"/>
          <w:sz w:val="28"/>
          <w:szCs w:val="28"/>
        </w:rPr>
        <w:t>ми</w:t>
      </w:r>
      <w:r w:rsidRPr="00A43219">
        <w:rPr>
          <w:color w:val="0D0D0D" w:themeColor="text1" w:themeTint="F2"/>
          <w:sz w:val="28"/>
          <w:szCs w:val="28"/>
        </w:rPr>
        <w:t xml:space="preserve"> лица</w:t>
      </w:r>
      <w:r>
        <w:rPr>
          <w:color w:val="0D0D0D" w:themeColor="text1" w:themeTint="F2"/>
          <w:sz w:val="28"/>
          <w:szCs w:val="28"/>
        </w:rPr>
        <w:t xml:space="preserve">ми могут быть </w:t>
      </w:r>
      <w:proofErr w:type="gramStart"/>
      <w:r>
        <w:rPr>
          <w:color w:val="0D0D0D" w:themeColor="text1" w:themeTint="F2"/>
          <w:sz w:val="28"/>
          <w:szCs w:val="28"/>
        </w:rPr>
        <w:t>обжалованы</w:t>
      </w:r>
      <w:proofErr w:type="gramEnd"/>
      <w:r>
        <w:rPr>
          <w:color w:val="0D0D0D" w:themeColor="text1" w:themeTint="F2"/>
          <w:sz w:val="28"/>
          <w:szCs w:val="28"/>
        </w:rPr>
        <w:t>:</w:t>
      </w:r>
    </w:p>
    <w:p w:rsidR="00EE4CC4" w:rsidRPr="00A43219" w:rsidRDefault="00EE4CC4" w:rsidP="00EE4CC4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проведении контрольных мероприятий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EE4CC4" w:rsidRPr="00A43219" w:rsidRDefault="00EE4CC4" w:rsidP="00EE4CC4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3.2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акт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контрольных мероприятий, предписаний об устранении выявленных нарушений;</w:t>
      </w:r>
    </w:p>
    <w:p w:rsidR="00EE4CC4" w:rsidRPr="00A43219" w:rsidRDefault="00EE4CC4" w:rsidP="00EE4CC4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2.3.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уполномоченных должностных лиц                             в рамках контрольных мероприятий.</w:t>
      </w:r>
    </w:p>
    <w:p w:rsidR="00EE4CC4" w:rsidRPr="00A43219" w:rsidRDefault="00EE4CC4" w:rsidP="00EE4CC4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3</w:t>
      </w:r>
      <w:r w:rsidRPr="00A43219">
        <w:rPr>
          <w:color w:val="0D0D0D" w:themeColor="text1" w:themeTint="F2"/>
          <w:sz w:val="28"/>
        </w:rPr>
        <w:t xml:space="preserve">. </w:t>
      </w:r>
      <w:r w:rsidRPr="00A43219">
        <w:rPr>
          <w:color w:val="0D0D0D" w:themeColor="text1" w:themeTint="F2"/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EE4CC4" w:rsidRPr="00A43219" w:rsidRDefault="00EE4CC4" w:rsidP="00EE4CC4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</w:t>
      </w:r>
      <w:r w:rsidRPr="00A43219">
        <w:rPr>
          <w:color w:val="0D0D0D" w:themeColor="text1" w:themeTint="F2"/>
          <w:sz w:val="28"/>
        </w:rPr>
        <w:t>. Жалоба может быть подана в течение 30 (тридцати)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EE4CC4" w:rsidRPr="00A43219" w:rsidRDefault="00EE4CC4" w:rsidP="00EE4CC4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>Жалоба на предписание Контрольного органа может быть подана в течение 10 (десяти) рабочих дней с момента получения контролируемым лицом предписания.</w:t>
      </w:r>
    </w:p>
    <w:p w:rsidR="00EE4CC4" w:rsidRPr="00A43219" w:rsidRDefault="00EE4CC4" w:rsidP="00EE4CC4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EE4CC4" w:rsidRPr="00A43219" w:rsidRDefault="00EE4CC4" w:rsidP="00EE4CC4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E4CC4" w:rsidRPr="00A43219" w:rsidRDefault="00EE4CC4" w:rsidP="00EE4CC4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</w:t>
      </w:r>
      <w:r w:rsidRPr="00A43219">
        <w:rPr>
          <w:color w:val="0D0D0D" w:themeColor="text1" w:themeTint="F2"/>
          <w:sz w:val="28"/>
        </w:rPr>
        <w:t>. 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EE4CC4" w:rsidRPr="00A43219" w:rsidRDefault="00EE4CC4" w:rsidP="00EE4CC4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 xml:space="preserve">Руководителем Контрольного органа (заместителем руководителя) в срок не позднее </w:t>
      </w:r>
      <w:r>
        <w:rPr>
          <w:color w:val="0D0D0D" w:themeColor="text1" w:themeTint="F2"/>
          <w:sz w:val="28"/>
        </w:rPr>
        <w:t>двух</w:t>
      </w:r>
      <w:r w:rsidRPr="00A43219">
        <w:rPr>
          <w:color w:val="0D0D0D" w:themeColor="text1" w:themeTint="F2"/>
          <w:sz w:val="28"/>
        </w:rPr>
        <w:t xml:space="preserve"> рабочих дней со дня регистрации жалобы принимается решение:</w:t>
      </w:r>
    </w:p>
    <w:p w:rsidR="00EE4CC4" w:rsidRPr="00A43219" w:rsidRDefault="00EE4CC4" w:rsidP="00EE4CC4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</w:t>
      </w:r>
      <w:r w:rsidRPr="00A43219">
        <w:rPr>
          <w:color w:val="0D0D0D" w:themeColor="text1" w:themeTint="F2"/>
          <w:sz w:val="28"/>
        </w:rPr>
        <w:t>.1. о приостановлении исполнения обжалуемого решения Контрольного органа;</w:t>
      </w:r>
    </w:p>
    <w:p w:rsidR="00EE4CC4" w:rsidRPr="00A43219" w:rsidRDefault="00EE4CC4" w:rsidP="00EE4CC4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</w:t>
      </w:r>
      <w:r w:rsidRPr="00A43219">
        <w:rPr>
          <w:color w:val="0D0D0D" w:themeColor="text1" w:themeTint="F2"/>
          <w:sz w:val="28"/>
        </w:rPr>
        <w:t xml:space="preserve">.2. об отказе в приостановлении исполнения обжалуемого решения Контрольного органа. </w:t>
      </w:r>
    </w:p>
    <w:p w:rsidR="00EE4CC4" w:rsidRDefault="00EE4CC4" w:rsidP="00EE4CC4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 xml:space="preserve">Информация о принятом решении направляется контролируемому лицу, подавшему жалобу, в течение трех рабочих дня с момента принятия решения. </w:t>
      </w:r>
    </w:p>
    <w:p w:rsidR="00EE4CC4" w:rsidRPr="007D1793" w:rsidRDefault="00EE4CC4" w:rsidP="00EE4CC4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  <w:shd w:val="clear" w:color="auto" w:fill="FFFFFF"/>
        </w:rPr>
        <w:t>(</w:t>
      </w:r>
      <w:r w:rsidRPr="007D1793">
        <w:rPr>
          <w:sz w:val="28"/>
          <w:szCs w:val="26"/>
          <w:shd w:val="clear" w:color="auto" w:fill="FFFFFF"/>
        </w:rPr>
        <w:t>До 31 декабря 2023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со </w:t>
      </w:r>
      <w:hyperlink r:id="rId4" w:history="1">
        <w:r w:rsidRPr="007D1793">
          <w:rPr>
            <w:rStyle w:val="a5"/>
            <w:sz w:val="28"/>
            <w:szCs w:val="26"/>
            <w:bdr w:val="none" w:sz="0" w:space="0" w:color="auto" w:frame="1"/>
            <w:shd w:val="clear" w:color="auto" w:fill="FFFFFF"/>
          </w:rPr>
          <w:t>статьей 21</w:t>
        </w:r>
      </w:hyperlink>
      <w:r w:rsidRPr="007D1793">
        <w:rPr>
          <w:sz w:val="28"/>
          <w:szCs w:val="26"/>
          <w:shd w:val="clear" w:color="auto" w:fill="FFFFFF"/>
        </w:rPr>
        <w:t> </w:t>
      </w:r>
      <w:r>
        <w:rPr>
          <w:sz w:val="28"/>
          <w:szCs w:val="26"/>
          <w:shd w:val="clear" w:color="auto" w:fill="FFFFFF"/>
        </w:rPr>
        <w:t xml:space="preserve"> </w:t>
      </w:r>
      <w:r w:rsidRPr="007D1793">
        <w:rPr>
          <w:sz w:val="28"/>
          <w:szCs w:val="26"/>
          <w:shd w:val="clear" w:color="auto" w:fill="FFFFFF"/>
        </w:rPr>
        <w:t xml:space="preserve"> Федерального закона</w:t>
      </w:r>
      <w:r>
        <w:rPr>
          <w:sz w:val="28"/>
          <w:szCs w:val="26"/>
          <w:shd w:val="clear" w:color="auto" w:fill="FFFFFF"/>
        </w:rPr>
        <w:t xml:space="preserve"> № 248-ФЗ</w:t>
      </w:r>
      <w:r w:rsidRPr="007D1793">
        <w:rPr>
          <w:sz w:val="28"/>
          <w:szCs w:val="26"/>
          <w:shd w:val="clear" w:color="auto" w:fill="FFFFFF"/>
        </w:rPr>
        <w:t xml:space="preserve"> мо</w:t>
      </w:r>
      <w:r>
        <w:rPr>
          <w:sz w:val="28"/>
          <w:szCs w:val="26"/>
          <w:shd w:val="clear" w:color="auto" w:fill="FFFFFF"/>
        </w:rPr>
        <w:t>же</w:t>
      </w:r>
      <w:r w:rsidRPr="007D1793">
        <w:rPr>
          <w:sz w:val="28"/>
          <w:szCs w:val="26"/>
          <w:shd w:val="clear" w:color="auto" w:fill="FFFFFF"/>
        </w:rPr>
        <w:t xml:space="preserve">т </w:t>
      </w:r>
      <w:proofErr w:type="gramStart"/>
      <w:r w:rsidRPr="007D1793">
        <w:rPr>
          <w:sz w:val="28"/>
          <w:szCs w:val="26"/>
          <w:shd w:val="clear" w:color="auto" w:fill="FFFFFF"/>
        </w:rPr>
        <w:t>осуществляться</w:t>
      </w:r>
      <w:proofErr w:type="gramEnd"/>
      <w:r w:rsidRPr="007D1793">
        <w:rPr>
          <w:sz w:val="28"/>
          <w:szCs w:val="26"/>
          <w:shd w:val="clear" w:color="auto" w:fill="FFFFFF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</w:t>
      </w:r>
      <w:proofErr w:type="gramStart"/>
      <w:r w:rsidRPr="007D1793">
        <w:rPr>
          <w:sz w:val="28"/>
          <w:szCs w:val="26"/>
          <w:shd w:val="clear" w:color="auto" w:fill="FFFFFF"/>
        </w:rPr>
        <w:t>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</w:t>
      </w:r>
      <w:r>
        <w:rPr>
          <w:sz w:val="28"/>
          <w:szCs w:val="26"/>
          <w:shd w:val="clear" w:color="auto" w:fill="FFFFFF"/>
        </w:rPr>
        <w:t>)</w:t>
      </w:r>
      <w:r w:rsidRPr="007D1793">
        <w:rPr>
          <w:sz w:val="28"/>
          <w:szCs w:val="26"/>
          <w:shd w:val="clear" w:color="auto" w:fill="FFFFFF"/>
        </w:rPr>
        <w:t>.</w:t>
      </w:r>
      <w:proofErr w:type="gramEnd"/>
    </w:p>
    <w:p w:rsidR="00EE4CC4" w:rsidRPr="00A43219" w:rsidRDefault="00EE4CC4" w:rsidP="00EE4CC4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bookmarkStart w:id="4" w:name="Par383"/>
      <w:bookmarkEnd w:id="4"/>
      <w:r>
        <w:rPr>
          <w:rFonts w:ascii="Times New Roman" w:hAnsi="Times New Roman"/>
          <w:color w:val="0D0D0D" w:themeColor="text1" w:themeTint="F2"/>
          <w:sz w:val="28"/>
        </w:rPr>
        <w:lastRenderedPageBreak/>
        <w:t>6</w:t>
      </w:r>
      <w:r w:rsidRPr="00A43219">
        <w:rPr>
          <w:rFonts w:ascii="Times New Roman" w:hAnsi="Times New Roman"/>
          <w:color w:val="0D0D0D" w:themeColor="text1" w:themeTint="F2"/>
          <w:sz w:val="28"/>
        </w:rPr>
        <w:t>. Жалоба на решение Контрольного органа, действие (бездействие) его уполномоченных должностных лиц подлежит рассмотрению в течение 20 (двадцати) рабочих дней со дня ее регистрации.</w:t>
      </w:r>
    </w:p>
    <w:p w:rsidR="00EE4CC4" w:rsidRPr="00A43219" w:rsidRDefault="00EE4CC4" w:rsidP="00EE4CC4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A43219">
        <w:rPr>
          <w:rFonts w:ascii="Times New Roman" w:hAnsi="Times New Roman"/>
          <w:color w:val="0D0D0D" w:themeColor="text1" w:themeTint="F2"/>
          <w:sz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руководителем Контрольного органа не более чем на 20 (двадцать) рабочих дней.</w:t>
      </w:r>
    </w:p>
    <w:p w:rsidR="00EE4CC4" w:rsidRPr="00A43219" w:rsidRDefault="00EE4CC4" w:rsidP="00EE4CC4">
      <w:pPr>
        <w:pStyle w:val="a3"/>
        <w:widowControl/>
        <w:tabs>
          <w:tab w:val="left" w:pos="1134"/>
        </w:tabs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4F4C58" w:rsidRDefault="00EE4CC4" w:rsidP="004F4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131313"/>
          <w:sz w:val="28"/>
          <w:szCs w:val="28"/>
          <w:shd w:val="clear" w:color="auto" w:fill="FFFFFF"/>
        </w:rPr>
        <w:t xml:space="preserve"> </w:t>
      </w:r>
    </w:p>
    <w:p w:rsidR="001C32EE" w:rsidRDefault="001C32EE"/>
    <w:sectPr w:rsidR="001C32EE" w:rsidSect="0011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D19"/>
    <w:rsid w:val="00116EB1"/>
    <w:rsid w:val="001C32EE"/>
    <w:rsid w:val="004F4C58"/>
    <w:rsid w:val="00E37D19"/>
    <w:rsid w:val="00EE4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E4CC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E4CC4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EE4CC4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EE4CC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Гиперссылка1"/>
    <w:basedOn w:val="a"/>
    <w:link w:val="a5"/>
    <w:uiPriority w:val="99"/>
    <w:rsid w:val="00EE4CC4"/>
    <w:pPr>
      <w:spacing w:after="200" w:line="276" w:lineRule="auto"/>
    </w:pPr>
    <w:rPr>
      <w:rFonts w:eastAsia="Times New Roman"/>
      <w:color w:val="0000FF"/>
      <w:sz w:val="20"/>
      <w:szCs w:val="20"/>
      <w:u w:val="single"/>
      <w:lang w:eastAsia="ru-RU"/>
    </w:rPr>
  </w:style>
  <w:style w:type="character" w:styleId="a5">
    <w:name w:val="Hyperlink"/>
    <w:link w:val="1"/>
    <w:uiPriority w:val="99"/>
    <w:rsid w:val="00EE4CC4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4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4C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federalnyi-zakon-ot-31072020-n-248-fz-o/razdel-ii/glava-4/statia-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Admin</cp:lastModifiedBy>
  <cp:revision>2</cp:revision>
  <dcterms:created xsi:type="dcterms:W3CDTF">2022-07-04T22:31:00Z</dcterms:created>
  <dcterms:modified xsi:type="dcterms:W3CDTF">2022-07-04T22:31:00Z</dcterms:modified>
</cp:coreProperties>
</file>