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90" w:rsidRDefault="00CC6C90" w:rsidP="00CC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C90" w:rsidRDefault="00CC6C90" w:rsidP="00CC6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C6C90" w:rsidRDefault="00CC6C90" w:rsidP="00CC6C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C6C90" w:rsidRDefault="00CC6C90" w:rsidP="00CC6C9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C6C90" w:rsidRDefault="00CC6C90" w:rsidP="00CC6C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C6C90" w:rsidRDefault="00CC6C90" w:rsidP="00CC6C9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C6C90" w:rsidRDefault="00CC6C90" w:rsidP="00CC6C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82BB3">
        <w:rPr>
          <w:rFonts w:ascii="Times New Roman" w:hAnsi="Times New Roman" w:cs="Times New Roman"/>
          <w:sz w:val="24"/>
          <w:szCs w:val="24"/>
          <w:u w:val="single"/>
        </w:rPr>
        <w:t xml:space="preserve">18.  02.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2BB3">
        <w:rPr>
          <w:rFonts w:ascii="Times New Roman" w:hAnsi="Times New Roman" w:cs="Times New Roman"/>
          <w:sz w:val="24"/>
          <w:szCs w:val="24"/>
          <w:u w:val="single"/>
        </w:rPr>
        <w:t>166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CC6C90" w:rsidRDefault="00CC6C90" w:rsidP="00CC6C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CC6C90" w:rsidRDefault="00CC6C90" w:rsidP="00CC6C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C6C90" w:rsidTr="00CC6C90">
        <w:tc>
          <w:tcPr>
            <w:tcW w:w="5070" w:type="dxa"/>
          </w:tcPr>
          <w:p w:rsidR="00CC6C90" w:rsidRDefault="00CC6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земельных участков на кадастровом плане территории,  формируемых путем перераспределения</w:t>
            </w:r>
          </w:p>
          <w:p w:rsidR="00CC6C90" w:rsidRDefault="00CC6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C6C90" w:rsidRDefault="00CC6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90" w:rsidRDefault="00CC6C90" w:rsidP="00CC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ст.ст.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в соответствии с </w:t>
      </w:r>
      <w:r>
        <w:rPr>
          <w:rFonts w:ascii="Times New Roman" w:hAnsi="Times New Roman" w:cs="Times New Roman"/>
          <w:sz w:val="28"/>
        </w:rPr>
        <w:t>Приказом Минэкономразвития России от 01.09.2014 № 540 «Об утверждении классификатора видов разрешенного использования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участков», </w:t>
      </w:r>
      <w:r>
        <w:rPr>
          <w:rFonts w:ascii="Times New Roman" w:hAnsi="Times New Roman" w:cs="Times New Roman"/>
          <w:sz w:val="28"/>
          <w:szCs w:val="28"/>
        </w:rPr>
        <w:t>Уставом   Елизовского городского поселения,  согласно  Правилам землепользования и застройки Елизовского городского поселения Елизовского муниципального района Камчатского края, принятых Решением Собрания депутатов Елизовского городского поселения от 07.09.2011 № 126, на основании заявления Демидова А.К.,</w:t>
      </w:r>
    </w:p>
    <w:p w:rsidR="00CC6C90" w:rsidRDefault="00CC6C90" w:rsidP="00CC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C6C90" w:rsidRDefault="00CC6C90" w:rsidP="00CC6C9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6C90" w:rsidRDefault="00CC6C90" w:rsidP="00CC6C9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CC6C90" w:rsidRDefault="00CC6C90" w:rsidP="00CC6C90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схему расположения земельных участков на кадастровом плане территории, формируемых путем перераспределения земельного участка частной собственности с кадастровым номером 41:05:0101006:4639 с участком из не разграниченной  государственной собственности с кадастровым номером 41:05:0101006:181:</w:t>
      </w:r>
    </w:p>
    <w:p w:rsidR="00CC6C90" w:rsidRDefault="00CC6C90" w:rsidP="00CC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условный номер формируемого участка - 41:05:0101006:ЗУ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C6C90" w:rsidRDefault="00CC6C90" w:rsidP="00CC6C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- 1048 кв. м; </w:t>
      </w:r>
    </w:p>
    <w:p w:rsidR="00CC6C90" w:rsidRDefault="00CC6C90" w:rsidP="00CC6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CC6C90" w:rsidRDefault="00CC6C90" w:rsidP="00CC6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для индивидуального жилищного строительства (код по Классификатору – 2.1);</w:t>
      </w:r>
    </w:p>
    <w:p w:rsidR="00CC6C90" w:rsidRDefault="00CC6C90" w:rsidP="00CC6C9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пунктов;</w:t>
      </w:r>
    </w:p>
    <w:p w:rsidR="00CC6C90" w:rsidRDefault="00CC6C90" w:rsidP="00CC6C9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Елизово,</w:t>
      </w:r>
    </w:p>
    <w:p w:rsidR="00CC6C90" w:rsidRDefault="00CC6C90" w:rsidP="00CC6C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937D09">
        <w:rPr>
          <w:rFonts w:ascii="Times New Roman" w:hAnsi="Times New Roman" w:cs="Times New Roman"/>
          <w:sz w:val="28"/>
          <w:szCs w:val="28"/>
        </w:rPr>
        <w:t>Талалихин</w:t>
      </w:r>
      <w:r>
        <w:rPr>
          <w:rFonts w:ascii="Times New Roman" w:hAnsi="Times New Roman" w:cs="Times New Roman"/>
          <w:sz w:val="28"/>
          <w:szCs w:val="28"/>
        </w:rPr>
        <w:t xml:space="preserve">а,2. </w:t>
      </w:r>
    </w:p>
    <w:p w:rsidR="00CC6C90" w:rsidRDefault="00CC6C90" w:rsidP="00CC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условный номер формируемого участка - 41:05:0101006:ЗУ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C6C90" w:rsidRDefault="00CC6C90" w:rsidP="00CC6C9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- 25 кв. м; </w:t>
      </w:r>
    </w:p>
    <w:p w:rsidR="00CC6C90" w:rsidRDefault="00CC6C90" w:rsidP="00CC6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CC6C90" w:rsidRDefault="00CC6C90" w:rsidP="00CC6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для индивидуального жилищного строительства (код по Классификатору – 2.1);</w:t>
      </w:r>
    </w:p>
    <w:p w:rsidR="00CC6C90" w:rsidRDefault="00CC6C90" w:rsidP="00CC6C9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пунктов;</w:t>
      </w:r>
    </w:p>
    <w:p w:rsidR="00CC6C90" w:rsidRDefault="00CC6C90" w:rsidP="00CC6C9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Елизово, ул. </w:t>
      </w:r>
      <w:r w:rsidRPr="00937D09">
        <w:rPr>
          <w:rFonts w:ascii="Times New Roman" w:hAnsi="Times New Roman" w:cs="Times New Roman"/>
          <w:sz w:val="28"/>
          <w:szCs w:val="28"/>
        </w:rPr>
        <w:t>Талалихин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C6C90" w:rsidRDefault="00CC6C90" w:rsidP="00CC6C90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Демидову Андрею Константиновичу обеспечить в отношении вышеуказанных земельных участков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6C90" w:rsidRDefault="00CC6C90" w:rsidP="00CC6C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CC6C90" w:rsidRDefault="00CC6C90" w:rsidP="00CC6C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CC6C90" w:rsidRDefault="00CC6C90" w:rsidP="00CC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является основанием для заключения соглашения о перераспределении земель между администрацией Елизовского городского поселения и Демидовым А.К.  - собственником земельного участка с кадастровым номером 41:05:0101006:4639.</w:t>
      </w:r>
    </w:p>
    <w:p w:rsidR="00CC6C90" w:rsidRDefault="00CC6C90" w:rsidP="00CC6C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C6C90" w:rsidRDefault="00CC6C90" w:rsidP="00CC6C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CC6C90" w:rsidRDefault="00CC6C90" w:rsidP="00CC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90" w:rsidRDefault="00CC6C90" w:rsidP="00CC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90" w:rsidRDefault="00CC6C90" w:rsidP="00CC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90" w:rsidRDefault="00CC6C90" w:rsidP="00CC6C9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6C90" w:rsidRDefault="00CC6C90" w:rsidP="00CC6C90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842" w:hanging="1440"/>
      </w:pPr>
    </w:lvl>
    <w:lvl w:ilvl="6">
      <w:start w:val="1"/>
      <w:numFmt w:val="decimal"/>
      <w:isLgl/>
      <w:lvlText w:val="%1.%2.%3.%4.%5.%6.%7."/>
      <w:lvlJc w:val="left"/>
      <w:pPr>
        <w:ind w:left="5769" w:hanging="1800"/>
      </w:p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90"/>
    <w:rsid w:val="00174158"/>
    <w:rsid w:val="00313365"/>
    <w:rsid w:val="008F66C3"/>
    <w:rsid w:val="00937D09"/>
    <w:rsid w:val="00A47E32"/>
    <w:rsid w:val="00B82BB3"/>
    <w:rsid w:val="00CC6C90"/>
    <w:rsid w:val="00D41F44"/>
    <w:rsid w:val="00D868AB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90"/>
    <w:pPr>
      <w:ind w:left="720"/>
      <w:contextualSpacing/>
    </w:pPr>
  </w:style>
  <w:style w:type="table" w:styleId="a4">
    <w:name w:val="Table Grid"/>
    <w:basedOn w:val="a1"/>
    <w:uiPriority w:val="59"/>
    <w:rsid w:val="00CC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2019-02-13T20:18:00Z</dcterms:created>
  <dcterms:modified xsi:type="dcterms:W3CDTF">2019-02-19T05:10:00Z</dcterms:modified>
</cp:coreProperties>
</file>