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05" w:rsidRDefault="00271405" w:rsidP="0027140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219E">
        <w:rPr>
          <w:rFonts w:ascii="Times New Roman" w:hAnsi="Times New Roman" w:cs="Times New Roman"/>
          <w:sz w:val="18"/>
          <w:szCs w:val="18"/>
        </w:rPr>
        <w:t xml:space="preserve">Приложение  </w:t>
      </w:r>
      <w:r w:rsidR="00E62E29">
        <w:rPr>
          <w:rFonts w:ascii="Times New Roman" w:hAnsi="Times New Roman" w:cs="Times New Roman"/>
          <w:sz w:val="18"/>
          <w:szCs w:val="18"/>
        </w:rPr>
        <w:t>11</w:t>
      </w:r>
      <w:r w:rsidRPr="00F8219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405" w:rsidTr="00976932">
        <w:tc>
          <w:tcPr>
            <w:tcW w:w="4785" w:type="dxa"/>
          </w:tcPr>
          <w:p w:rsidR="00271405" w:rsidRDefault="00271405" w:rsidP="009769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71405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Учетной политике 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271405" w:rsidRPr="00F8219E" w:rsidRDefault="00271405" w:rsidP="005578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утвержденной приказом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от 31.12.2019 № 70 </w:t>
            </w:r>
            <w:bookmarkStart w:id="0" w:name="_GoBack"/>
            <w:bookmarkEnd w:id="0"/>
          </w:p>
          <w:p w:rsidR="00271405" w:rsidRPr="00F8219E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405" w:rsidRDefault="00271405" w:rsidP="009769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E29" w:rsidRPr="00E62E29" w:rsidRDefault="00E62E29" w:rsidP="00E62E29">
      <w:pPr>
        <w:pStyle w:val="10"/>
        <w:keepNext/>
        <w:keepLines/>
        <w:shd w:val="clear" w:color="auto" w:fill="auto"/>
        <w:spacing w:after="339" w:line="220" w:lineRule="exact"/>
        <w:ind w:left="1320"/>
        <w:rPr>
          <w:sz w:val="24"/>
          <w:szCs w:val="24"/>
        </w:rPr>
      </w:pPr>
      <w:bookmarkStart w:id="1" w:name="bookmark0"/>
      <w:r w:rsidRPr="00E62E29">
        <w:rPr>
          <w:sz w:val="24"/>
          <w:szCs w:val="24"/>
        </w:rPr>
        <w:t>Порядок проведения инвентаризации активов и обязательств</w:t>
      </w:r>
      <w:bookmarkEnd w:id="1"/>
    </w:p>
    <w:p w:rsidR="00E62E29" w:rsidRPr="00E62E29" w:rsidRDefault="00E62E29" w:rsidP="00E62E29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Настоящий Порядок разработан в соответствии со следующими документами: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93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Законом от 06.12.2011 № 402-ФЗ «О бухгалтерском учете»;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before="0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Федеральным стандартом «Доходы», утвержденным приказом Минфина от 27.02.2018 № 32н;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226"/>
        </w:tabs>
        <w:spacing w:before="0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Федеральным стандартом «Учетная политика, оценочные значения и ошибки», утвержденным приказом Минфина от 30.12.2017 № 274н;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-указанием ЦБ от 11.03.2014 № 3210-У «О порядке ведения кассовых операций юридическими лицами...»;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Методическими указаниями по первичным документам и регистрам, утвержденными приказом Минфина от 30.03.2015 № 52н;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264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Правилами учета и хранения драгоценных металлов, камней и изделий, утвержденными постановлением Правительства от 28.09.2000 № 731.</w:t>
      </w:r>
    </w:p>
    <w:p w:rsidR="00E62E29" w:rsidRPr="00E62E29" w:rsidRDefault="00E62E29" w:rsidP="00E62E29">
      <w:pPr>
        <w:pStyle w:val="30"/>
        <w:shd w:val="clear" w:color="auto" w:fill="auto"/>
        <w:tabs>
          <w:tab w:val="left" w:pos="3653"/>
        </w:tabs>
        <w:spacing w:before="0" w:after="154" w:line="220" w:lineRule="exact"/>
        <w:ind w:left="132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ab/>
        <w:t>1. Общие положения</w:t>
      </w:r>
    </w:p>
    <w:p w:rsidR="00E62E29" w:rsidRPr="00E62E29" w:rsidRDefault="00E62E29" w:rsidP="00E62E29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:rsidR="00E62E29" w:rsidRPr="00E62E29" w:rsidRDefault="00E62E29" w:rsidP="00E62E29">
      <w:pPr>
        <w:pStyle w:val="11"/>
        <w:numPr>
          <w:ilvl w:val="0"/>
          <w:numId w:val="4"/>
        </w:numPr>
        <w:shd w:val="clear" w:color="auto" w:fill="auto"/>
        <w:tabs>
          <w:tab w:val="left" w:pos="418"/>
        </w:tabs>
        <w:spacing w:before="0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Инвентаризация имущества производится по его местонахождению и в разрезе ответственных (материально ответственных) лиц, далее - ответственные лица.</w:t>
      </w:r>
    </w:p>
    <w:p w:rsidR="00E62E29" w:rsidRPr="00E62E29" w:rsidRDefault="00E62E29" w:rsidP="00E62E29">
      <w:pPr>
        <w:pStyle w:val="11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Основными целями инвентаризации являются: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сопоставление фактического наличия с данными бухгалтерского учета;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документальное подтверждение наличия имущества, финансовых активов и обязательств;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определение фактического состояния имущества и его оценка;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250" w:lineRule="exact"/>
        <w:ind w:left="20" w:right="26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выявление признаков обесценения активов;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выявление дебиторской задолженности, безнадежной к взысканию и сомнительной;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выявление кредиторской задолженности, не востребованной кредиторами;</w:t>
      </w:r>
    </w:p>
    <w:p w:rsidR="00E62E29" w:rsidRPr="00E62E29" w:rsidRDefault="00E62E29" w:rsidP="00E62E29">
      <w:pPr>
        <w:pStyle w:val="11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Проведение инвентаризации обязательно: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передаче имущества в аренду, выкупе, продаже;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303"/>
        </w:tabs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перед составлением годовой отчетности (кроме имущества, инвентаризация которого проводилась не ранее 1 октября отчетного года);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rPr>
          <w:sz w:val="24"/>
          <w:szCs w:val="24"/>
        </w:rPr>
      </w:pPr>
      <w:r w:rsidRPr="00E62E29">
        <w:rPr>
          <w:sz w:val="24"/>
          <w:szCs w:val="24"/>
        </w:rPr>
        <w:t>при смене ответственных лиц;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46"/>
        </w:tabs>
        <w:spacing w:line="24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при выявлении фактов хищения, злоупотребления или порчи имущества (немедленно по установлении таких фактов);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89"/>
        </w:tabs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159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при реорганизации, изменении типа учреждения или ликвидации учреждения;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159"/>
        </w:tabs>
        <w:spacing w:after="280"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E62E29" w:rsidRPr="00E62E29" w:rsidRDefault="00E62E29" w:rsidP="00E62E29">
      <w:pPr>
        <w:pStyle w:val="11"/>
        <w:shd w:val="clear" w:color="auto" w:fill="auto"/>
        <w:spacing w:before="0" w:after="163" w:line="200" w:lineRule="exact"/>
        <w:ind w:left="13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 2. Общий порядок и сроки проведения инвентаризации</w:t>
      </w:r>
    </w:p>
    <w:p w:rsidR="00E62E29" w:rsidRPr="00E62E29" w:rsidRDefault="00E62E29" w:rsidP="00E62E29">
      <w:pPr>
        <w:pStyle w:val="40"/>
        <w:numPr>
          <w:ilvl w:val="0"/>
          <w:numId w:val="5"/>
        </w:numPr>
        <w:shd w:val="clear" w:color="auto" w:fill="auto"/>
        <w:tabs>
          <w:tab w:val="left" w:pos="558"/>
        </w:tabs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Для проведения инвентаризации в учреждении создается постоянно действующая инвентаризационная комиссия.</w:t>
      </w:r>
    </w:p>
    <w:p w:rsidR="00E62E29" w:rsidRPr="00E62E29" w:rsidRDefault="00E62E29" w:rsidP="00E62E29">
      <w:pPr>
        <w:pStyle w:val="40"/>
        <w:shd w:val="clear" w:color="auto" w:fill="auto"/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 xml:space="preserve"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</w:t>
      </w:r>
      <w:r>
        <w:rPr>
          <w:sz w:val="24"/>
          <w:szCs w:val="24"/>
        </w:rPr>
        <w:t>руководитель</w:t>
      </w:r>
      <w:r w:rsidRPr="00E62E29">
        <w:rPr>
          <w:sz w:val="24"/>
          <w:szCs w:val="24"/>
        </w:rPr>
        <w:t xml:space="preserve"> управления</w:t>
      </w:r>
    </w:p>
    <w:p w:rsidR="00E62E29" w:rsidRPr="00E62E29" w:rsidRDefault="00E62E29" w:rsidP="00E62E29">
      <w:pPr>
        <w:pStyle w:val="40"/>
        <w:numPr>
          <w:ilvl w:val="0"/>
          <w:numId w:val="5"/>
        </w:numPr>
        <w:shd w:val="clear" w:color="auto" w:fill="auto"/>
        <w:tabs>
          <w:tab w:val="left" w:pos="567"/>
        </w:tabs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193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денежные средства - счет X.201.00.ООО;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150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финансовые вложения - счет X.20.00.000;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расчеты по доходам - счет X.205.00.000;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198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расчеты по выданным авансам - счет X.206.00.000;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расчеты с подотчетными лицами - счет X.208.00.000;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расчеты по ущербу имуществу и иным доходам - счет X.209.00.000;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расчеты по принятым обязательствам - счет X.302.00.000;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расчеты по платежам в бюджеты - счет X.303.00.000;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прочие расчеты с кредиторами - счет X.304.00.000;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7"/>
        </w:tabs>
        <w:spacing w:line="250" w:lineRule="exact"/>
        <w:ind w:left="20" w:right="2240"/>
        <w:rPr>
          <w:sz w:val="24"/>
          <w:szCs w:val="24"/>
        </w:rPr>
      </w:pPr>
      <w:r w:rsidRPr="00E62E29">
        <w:rPr>
          <w:sz w:val="24"/>
          <w:szCs w:val="24"/>
        </w:rPr>
        <w:t>расчеты с кредиторами по долговым обязательствам - счет Х.301.00.000; -доходы будущих периодов - счет X.401.40.000;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расходы будущих периодов - счет Х.401.50.000;</w:t>
      </w:r>
    </w:p>
    <w:p w:rsidR="00E62E29" w:rsidRPr="00E62E29" w:rsidRDefault="00E62E29" w:rsidP="00E62E29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резервы предстоящих расходов - счет Х.401.60.000.</w:t>
      </w:r>
    </w:p>
    <w:p w:rsidR="00E62E29" w:rsidRPr="00E62E29" w:rsidRDefault="00E62E29" w:rsidP="00E62E29">
      <w:pPr>
        <w:pStyle w:val="40"/>
        <w:numPr>
          <w:ilvl w:val="0"/>
          <w:numId w:val="5"/>
        </w:numPr>
        <w:shd w:val="clear" w:color="auto" w:fill="auto"/>
        <w:tabs>
          <w:tab w:val="left" w:pos="610"/>
        </w:tabs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Сроки проведения плановых инвентаризаций установлены в Графике проведения инвентаризации.</w:t>
      </w:r>
    </w:p>
    <w:p w:rsidR="00E62E29" w:rsidRPr="00E62E29" w:rsidRDefault="00E62E29" w:rsidP="00E62E29">
      <w:pPr>
        <w:pStyle w:val="40"/>
        <w:shd w:val="clear" w:color="auto" w:fill="auto"/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E62E29" w:rsidRPr="00E62E29" w:rsidRDefault="00E62E29" w:rsidP="00E62E29">
      <w:pPr>
        <w:pStyle w:val="40"/>
        <w:numPr>
          <w:ilvl w:val="0"/>
          <w:numId w:val="5"/>
        </w:numPr>
        <w:shd w:val="clear" w:color="auto" w:fill="auto"/>
        <w:tabs>
          <w:tab w:val="left" w:pos="510"/>
        </w:tabs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E62E29" w:rsidRPr="00E62E29" w:rsidRDefault="00E62E29" w:rsidP="00E62E29">
      <w:pPr>
        <w:pStyle w:val="40"/>
        <w:shd w:val="clear" w:color="auto" w:fill="auto"/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Председатель инвентаризационной комиссии визирует все приходные и расходные документы,</w:t>
      </w:r>
    </w:p>
    <w:p w:rsidR="00E62E29" w:rsidRPr="00E62E29" w:rsidRDefault="00E62E29" w:rsidP="00E438A1">
      <w:pPr>
        <w:pStyle w:val="40"/>
        <w:shd w:val="clear" w:color="auto" w:fill="auto"/>
        <w:tabs>
          <w:tab w:val="left" w:leader="underscore" w:pos="7321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приложенные к реестрам (отчетам), с указанием «до инвентаризации на "</w:t>
      </w:r>
      <w:r w:rsidRPr="00E62E29">
        <w:rPr>
          <w:sz w:val="24"/>
          <w:szCs w:val="24"/>
        </w:rPr>
        <w:tab/>
        <w:t>"» (дата). Это служит</w:t>
      </w:r>
      <w:r w:rsidR="00E438A1">
        <w:rPr>
          <w:sz w:val="24"/>
          <w:szCs w:val="24"/>
        </w:rPr>
        <w:t xml:space="preserve"> </w:t>
      </w:r>
      <w:r w:rsidRPr="00E62E29">
        <w:rPr>
          <w:sz w:val="24"/>
          <w:szCs w:val="24"/>
        </w:rPr>
        <w:t>основанием для определения остатков имущества к началу инвентаризации по учетным данным.</w:t>
      </w:r>
    </w:p>
    <w:p w:rsidR="00E62E29" w:rsidRPr="00E62E29" w:rsidRDefault="00E62E29" w:rsidP="00E62E29">
      <w:pPr>
        <w:pStyle w:val="40"/>
        <w:numPr>
          <w:ilvl w:val="0"/>
          <w:numId w:val="5"/>
        </w:numPr>
        <w:shd w:val="clear" w:color="auto" w:fill="auto"/>
        <w:tabs>
          <w:tab w:val="left" w:pos="510"/>
        </w:tabs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-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E62E29" w:rsidRPr="00E62E29" w:rsidRDefault="00E62E29" w:rsidP="00E62E29">
      <w:pPr>
        <w:pStyle w:val="40"/>
        <w:numPr>
          <w:ilvl w:val="0"/>
          <w:numId w:val="5"/>
        </w:numPr>
        <w:shd w:val="clear" w:color="auto" w:fill="auto"/>
        <w:tabs>
          <w:tab w:val="left" w:pos="495"/>
        </w:tabs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E62E29" w:rsidRPr="00E62E29" w:rsidRDefault="00E62E29" w:rsidP="00E438A1">
      <w:pPr>
        <w:pStyle w:val="40"/>
        <w:numPr>
          <w:ilvl w:val="0"/>
          <w:numId w:val="5"/>
        </w:numPr>
        <w:shd w:val="clear" w:color="auto" w:fill="auto"/>
        <w:tabs>
          <w:tab w:val="left" w:pos="534"/>
        </w:tabs>
        <w:spacing w:line="250" w:lineRule="exact"/>
        <w:ind w:left="20" w:right="20"/>
        <w:rPr>
          <w:sz w:val="24"/>
          <w:szCs w:val="24"/>
        </w:rPr>
      </w:pPr>
      <w:r w:rsidRPr="00E62E29">
        <w:rPr>
          <w:sz w:val="24"/>
          <w:szCs w:val="24"/>
        </w:rPr>
        <w:t>Проверка фактического наличия имущества производится при обязательном участии ответственных лиц.</w:t>
      </w:r>
    </w:p>
    <w:p w:rsidR="00E62E29" w:rsidRPr="00E62E29" w:rsidRDefault="00E62E29" w:rsidP="00E438A1">
      <w:pPr>
        <w:pStyle w:val="40"/>
        <w:numPr>
          <w:ilvl w:val="0"/>
          <w:numId w:val="5"/>
        </w:numPr>
        <w:shd w:val="clear" w:color="auto" w:fill="auto"/>
        <w:tabs>
          <w:tab w:val="left" w:pos="404"/>
        </w:tabs>
        <w:spacing w:line="250" w:lineRule="exact"/>
        <w:ind w:left="20" w:right="192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Для оформления инвентаризации комиссия применяет следующие формы, утвержденные приказом Минфина от 30.03.2015 № 52н:</w:t>
      </w:r>
    </w:p>
    <w:p w:rsidR="00E62E29" w:rsidRPr="00E62E29" w:rsidRDefault="00E62E29" w:rsidP="00E438A1">
      <w:pPr>
        <w:pStyle w:val="40"/>
        <w:numPr>
          <w:ilvl w:val="0"/>
          <w:numId w:val="3"/>
        </w:numPr>
        <w:shd w:val="clear" w:color="auto" w:fill="auto"/>
        <w:tabs>
          <w:tab w:val="left" w:pos="207"/>
        </w:tabs>
        <w:spacing w:line="250" w:lineRule="exact"/>
        <w:ind w:left="20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остатков на счетах учета денежных средств (ф. 0504082);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236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(сличительная ведомость) бланков строгой отчетности и денежных документов (ф. 0504086);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(сличительная ведомость) по объектам нефинансовых активов (ф. 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 0504087);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наличных денежных средств (ф. 0504088);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236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расчетов с покупателями, поставщиками и прочими дебиторами, и кредиторами (ф. 0504089);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расчетов по поступлениям (ф. 0504091);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ведомость расхождений по результатам инвентаризации (ф. 0504092);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акт о результатах инвентаризации (ф. 0504835);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задолженности по кредитам, займам (ссудам) (ф. 0504083);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ценных бумаг (ф. 0504081)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состояния государственного долга Российской Федерации в ценных бумагах» (ф.0504084);</w:t>
      </w:r>
    </w:p>
    <w:p w:rsidR="00E62E29" w:rsidRPr="00E62E29" w:rsidRDefault="00E62E29" w:rsidP="00E438A1">
      <w:pPr>
        <w:pStyle w:val="1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состояния государственного долга Российской Федерации по полученным кредитам и предоставленным гарантиям» (ф, 0504085).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Формы заполняют в порядке, установленном Методическими указаниями, утвержденными приказом Минфина от 30.03.2015 № 52н.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Для результатов инвентаризации расходов будущих периодов применяется акт инвентаризации расходов будущих периодов №ИНВ-11 (ф. 0317012), утвержденный приказом Минфина от 13.06.1995 №49.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Для инвентаризации финансовых вложений применяется инвентаризационная опись финансовых вложений (форма разработана самостоятельно, приложение 1 к настоящему порядку).</w:t>
      </w:r>
    </w:p>
    <w:p w:rsidR="00E62E29" w:rsidRPr="00E62E29" w:rsidRDefault="00E62E29" w:rsidP="00E62E29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E62E29" w:rsidRPr="00E62E29" w:rsidRDefault="00E62E29" w:rsidP="00E62E29">
      <w:pPr>
        <w:pStyle w:val="11"/>
        <w:numPr>
          <w:ilvl w:val="0"/>
          <w:numId w:val="5"/>
        </w:numPr>
        <w:shd w:val="clear" w:color="auto" w:fill="auto"/>
        <w:tabs>
          <w:tab w:val="left" w:pos="606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E62E29" w:rsidRPr="00E62E29" w:rsidRDefault="00E62E29" w:rsidP="00E62E29">
      <w:pPr>
        <w:pStyle w:val="11"/>
        <w:numPr>
          <w:ilvl w:val="0"/>
          <w:numId w:val="5"/>
        </w:numPr>
        <w:shd w:val="clear" w:color="auto" w:fill="auto"/>
        <w:tabs>
          <w:tab w:val="left" w:pos="606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Если ответственные лица обнаружат после инвентаризации ошибки в описях, они должны немедленно (до открытия склада, кладовой, секции и т. п.) заявить об этом председателю инвентаризационной комиссии.</w:t>
      </w:r>
    </w:p>
    <w:p w:rsidR="00E62E29" w:rsidRPr="00E62E29" w:rsidRDefault="00E62E29" w:rsidP="00E438A1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комиссия осуществляет проверку указанных фактов и в случае их</w:t>
      </w:r>
    </w:p>
    <w:p w:rsidR="00E62E29" w:rsidRPr="00E62E29" w:rsidRDefault="00E62E29" w:rsidP="00E438A1">
      <w:pPr>
        <w:pStyle w:val="11"/>
        <w:shd w:val="clear" w:color="auto" w:fill="auto"/>
        <w:spacing w:before="0" w:after="115" w:line="276" w:lineRule="auto"/>
        <w:ind w:right="11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подтверждения производит </w:t>
      </w:r>
      <w:r w:rsidR="00E438A1">
        <w:rPr>
          <w:sz w:val="24"/>
          <w:szCs w:val="24"/>
        </w:rPr>
        <w:t xml:space="preserve">исправление выявленных ошибок в </w:t>
      </w:r>
      <w:r w:rsidRPr="00E62E29">
        <w:rPr>
          <w:sz w:val="24"/>
          <w:szCs w:val="24"/>
        </w:rPr>
        <w:t>установленном порядке.</w:t>
      </w:r>
    </w:p>
    <w:p w:rsidR="00E62E29" w:rsidRPr="00E62E29" w:rsidRDefault="00E62E29" w:rsidP="00E62E29">
      <w:pPr>
        <w:pStyle w:val="22"/>
        <w:keepNext/>
        <w:keepLines/>
        <w:shd w:val="clear" w:color="auto" w:fill="auto"/>
        <w:spacing w:before="0" w:after="0" w:line="220" w:lineRule="exact"/>
        <w:ind w:left="480"/>
        <w:jc w:val="both"/>
        <w:rPr>
          <w:sz w:val="24"/>
          <w:szCs w:val="24"/>
        </w:rPr>
      </w:pPr>
      <w:bookmarkStart w:id="2" w:name="bookmark1"/>
      <w:r w:rsidRPr="00E62E29">
        <w:rPr>
          <w:sz w:val="24"/>
          <w:szCs w:val="24"/>
        </w:rPr>
        <w:t>3. Особенности инвентаризации отдельных видов имущества, финансовых активов,</w:t>
      </w:r>
      <w:bookmarkEnd w:id="2"/>
    </w:p>
    <w:p w:rsidR="00E62E29" w:rsidRPr="00E62E29" w:rsidRDefault="00E62E29" w:rsidP="00E62E29">
      <w:pPr>
        <w:pStyle w:val="22"/>
        <w:keepNext/>
        <w:keepLines/>
        <w:shd w:val="clear" w:color="auto" w:fill="auto"/>
        <w:spacing w:before="0" w:after="214" w:line="220" w:lineRule="exact"/>
        <w:ind w:left="2640"/>
        <w:jc w:val="both"/>
        <w:rPr>
          <w:sz w:val="24"/>
          <w:szCs w:val="24"/>
        </w:rPr>
      </w:pPr>
      <w:bookmarkStart w:id="3" w:name="bookmark2"/>
      <w:r w:rsidRPr="00E62E29">
        <w:rPr>
          <w:sz w:val="24"/>
          <w:szCs w:val="24"/>
        </w:rPr>
        <w:t>обязательств и финансовых результатов</w:t>
      </w:r>
      <w:bookmarkEnd w:id="3"/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3.1. Инвентаризация основных средств проводится один раз в год перед составлением годовой бухгалтерской отчетности. Исключение - объекты библиотечного фонда, сроки и порядок инвентаризации которых изложены в пункте 3.2 настоящего Порядка.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Инвентаризации подлежат основные средства на балансовых счетах 101.00 «Основные средства», на забалансовых счетах 01 «Имущество, полученное в пользование», 21 "Основные средства в эксплуатации".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Основные средства, которые временно отсутствуют (находятся у подрядчика на ремонте, у сотрудников в командировке и т. д.), инвентаризируются по документам и регистрам до момента выбытия.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Перед инвентаризацией комиссия проверяет: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есть ли инвентарные карточки, книги и описи на основные средства, как они заполнены;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93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состояние техпаспортов и других технических документов;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документы о государственной регистрации объектов;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213"/>
        </w:tabs>
        <w:spacing w:before="0" w:line="250" w:lineRule="exact"/>
        <w:ind w:left="40" w:right="620" w:firstLine="0"/>
        <w:rPr>
          <w:sz w:val="24"/>
          <w:szCs w:val="24"/>
        </w:rPr>
      </w:pPr>
      <w:r w:rsidRPr="00E62E29">
        <w:rPr>
          <w:sz w:val="24"/>
          <w:szCs w:val="24"/>
        </w:rPr>
        <w:t>документы на основные средства, которые приняли или сдали на хранение и в аренду. При отсутствии документов комиссия должна обеспечить их получение или оформление.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 В ходе инвентаризации комиссия проверяет: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фактическое наличие объектов основных средств, эксплуатируются ли они по назначению;</w:t>
      </w:r>
    </w:p>
    <w:p w:rsidR="00E62E29" w:rsidRPr="00E62E29" w:rsidRDefault="00E62E29" w:rsidP="00E62E29">
      <w:pPr>
        <w:pStyle w:val="1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250" w:lineRule="exact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физическое состояние объектов основных средств: рабочее, поломка, износ, порча и т. д. Данные об эксплуатации и физическом состоянии комиссия указывает в инвентаризационной описи (ф. 0504087). Графы 8 и 9 инвентаризационной описи по НФА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комиссия заполняет следующим образом. В графе 8 «Статус объекта учета» указываются коды статусов: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в эксплуатации;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требуется ремонт;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находится на консервации;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требуется модернизация;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требуется реконструкция;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не соответствует требованиям эксплуатации;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не введен в эксплуатацию;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не соответствует критерия актива;</w:t>
      </w:r>
    </w:p>
    <w:p w:rsidR="00E62E29" w:rsidRPr="00E62E29" w:rsidRDefault="00E62E29" w:rsidP="00E62E29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имеет признаки обесценения.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В графе 9 «Целевая функция актива» указываются коды функции: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продолжить эксплуатацию;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ремонт;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консервация;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модернизация, дооснащение (дооборудование);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реконструкция;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списание;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утилизация;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списание по причине несоответствия критериям активов;</w:t>
      </w:r>
    </w:p>
    <w:p w:rsidR="00E62E29" w:rsidRPr="00E62E29" w:rsidRDefault="00E62E29" w:rsidP="00E62E29">
      <w:pPr>
        <w:pStyle w:val="11"/>
        <w:numPr>
          <w:ilvl w:val="2"/>
          <w:numId w:val="3"/>
        </w:numPr>
        <w:shd w:val="clear" w:color="auto" w:fill="auto"/>
        <w:tabs>
          <w:tab w:val="left" w:pos="290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- обесцене</w:t>
      </w:r>
      <w:r w:rsidR="00E438A1">
        <w:rPr>
          <w:sz w:val="24"/>
          <w:szCs w:val="24"/>
        </w:rPr>
        <w:t>н</w:t>
      </w:r>
      <w:r w:rsidRPr="00E62E29">
        <w:rPr>
          <w:sz w:val="24"/>
          <w:szCs w:val="24"/>
        </w:rPr>
        <w:t>ие</w:t>
      </w:r>
    </w:p>
    <w:p w:rsidR="00E62E29" w:rsidRPr="00E62E29" w:rsidRDefault="00E62E29" w:rsidP="00E62E29">
      <w:pPr>
        <w:pStyle w:val="11"/>
        <w:numPr>
          <w:ilvl w:val="0"/>
          <w:numId w:val="6"/>
        </w:numPr>
        <w:shd w:val="clear" w:color="auto" w:fill="auto"/>
        <w:tabs>
          <w:tab w:val="left" w:pos="491"/>
        </w:tabs>
        <w:spacing w:before="0" w:line="250" w:lineRule="exact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Инвентаризация библиотечных фондов проводится при смене руководителя библиотеки, а также в следующие сроки:</w:t>
      </w:r>
    </w:p>
    <w:p w:rsidR="00E62E29" w:rsidRPr="00E62E29" w:rsidRDefault="00E62E29" w:rsidP="00E62E29">
      <w:pPr>
        <w:pStyle w:val="11"/>
        <w:numPr>
          <w:ilvl w:val="0"/>
          <w:numId w:val="7"/>
        </w:numPr>
        <w:shd w:val="clear" w:color="auto" w:fill="auto"/>
        <w:tabs>
          <w:tab w:val="left" w:pos="222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наиболее ценные фонды, хранящиеся в сейфах, - ежегодно;</w:t>
      </w:r>
    </w:p>
    <w:p w:rsidR="00E62E29" w:rsidRPr="00E62E29" w:rsidRDefault="00E62E29" w:rsidP="00E62E29">
      <w:pPr>
        <w:pStyle w:val="11"/>
        <w:numPr>
          <w:ilvl w:val="0"/>
          <w:numId w:val="7"/>
        </w:numPr>
        <w:shd w:val="clear" w:color="auto" w:fill="auto"/>
        <w:tabs>
          <w:tab w:val="left" w:pos="218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редчайшие и ценные фонды - один раз в три года;</w:t>
      </w:r>
    </w:p>
    <w:p w:rsidR="00E62E29" w:rsidRPr="00E62E29" w:rsidRDefault="00E62E29" w:rsidP="00E62E29">
      <w:pPr>
        <w:pStyle w:val="11"/>
        <w:numPr>
          <w:ilvl w:val="0"/>
          <w:numId w:val="7"/>
        </w:numPr>
        <w:shd w:val="clear" w:color="auto" w:fill="auto"/>
        <w:tabs>
          <w:tab w:val="left" w:pos="218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остальные фонды - один раз в пять лет.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библиотечного фонда комиссия проверяет книги путем подсчета, электронные документы - по количественным показателям и контрольным суммам.</w:t>
      </w:r>
    </w:p>
    <w:p w:rsidR="00E62E29" w:rsidRPr="00E62E29" w:rsidRDefault="00E62E29" w:rsidP="00E62E29">
      <w:pPr>
        <w:pStyle w:val="11"/>
        <w:numPr>
          <w:ilvl w:val="0"/>
          <w:numId w:val="6"/>
        </w:numPr>
        <w:shd w:val="clear" w:color="auto" w:fill="auto"/>
        <w:tabs>
          <w:tab w:val="left" w:pos="544"/>
        </w:tabs>
        <w:spacing w:before="0" w:line="250" w:lineRule="exact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По незавершенному капстроительству на счете 106.11 «Вложения в основные средства - недвижимое имущество учреждения» комиссия проверяет:</w:t>
      </w:r>
    </w:p>
    <w:p w:rsidR="00E62E29" w:rsidRPr="00E62E29" w:rsidRDefault="00E62E29" w:rsidP="00E62E29">
      <w:pPr>
        <w:pStyle w:val="11"/>
        <w:numPr>
          <w:ilvl w:val="0"/>
          <w:numId w:val="7"/>
        </w:numPr>
        <w:shd w:val="clear" w:color="auto" w:fill="auto"/>
        <w:tabs>
          <w:tab w:val="left" w:pos="218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нет ли в составе оборудования, которое передали на стройку, но не начали монтировать;</w:t>
      </w:r>
    </w:p>
    <w:p w:rsidR="00E62E29" w:rsidRPr="00E62E29" w:rsidRDefault="00E62E29" w:rsidP="00E62E29">
      <w:pPr>
        <w:pStyle w:val="11"/>
        <w:numPr>
          <w:ilvl w:val="0"/>
          <w:numId w:val="7"/>
        </w:numPr>
        <w:shd w:val="clear" w:color="auto" w:fill="auto"/>
        <w:tabs>
          <w:tab w:val="left" w:pos="376"/>
        </w:tabs>
        <w:spacing w:before="0" w:line="250" w:lineRule="exact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состояние и причины законсервированных и временно приостановленных объектов строительства.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При проверке-»используется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графах 8 и 9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инвентаризационной описи по НФА комиссия указывает ход реализации вложений в соответствии с пунктом 173.1 Инструкции №191н, утвержденной приказом Минфина от 28.12.2010 г.</w:t>
      </w:r>
    </w:p>
    <w:p w:rsidR="00E62E29" w:rsidRPr="00E62E29" w:rsidRDefault="00E62E29" w:rsidP="00E62E29">
      <w:pPr>
        <w:pStyle w:val="11"/>
        <w:numPr>
          <w:ilvl w:val="0"/>
          <w:numId w:val="6"/>
        </w:numPr>
        <w:shd w:val="clear" w:color="auto" w:fill="auto"/>
        <w:tabs>
          <w:tab w:val="left" w:pos="429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нематериальных активов комиссия проверяет:</w:t>
      </w:r>
    </w:p>
    <w:p w:rsidR="00E62E29" w:rsidRPr="00E62E29" w:rsidRDefault="00E62E29" w:rsidP="00E62E29">
      <w:pPr>
        <w:pStyle w:val="11"/>
        <w:numPr>
          <w:ilvl w:val="0"/>
          <w:numId w:val="7"/>
        </w:numPr>
        <w:shd w:val="clear" w:color="auto" w:fill="auto"/>
        <w:tabs>
          <w:tab w:val="left" w:pos="371"/>
        </w:tabs>
        <w:spacing w:before="0" w:line="250" w:lineRule="exact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есть ли свидетельства, патенты и лицензионные договоры, которые подтверждают исключительные права учреждения на активы;</w:t>
      </w:r>
    </w:p>
    <w:p w:rsidR="00E62E29" w:rsidRPr="00E62E29" w:rsidRDefault="00E62E29" w:rsidP="00E62E29">
      <w:pPr>
        <w:pStyle w:val="11"/>
        <w:numPr>
          <w:ilvl w:val="0"/>
          <w:numId w:val="7"/>
        </w:numPr>
        <w:shd w:val="clear" w:color="auto" w:fill="auto"/>
        <w:tabs>
          <w:tab w:val="left" w:pos="208"/>
        </w:tabs>
        <w:spacing w:before="0" w:line="250" w:lineRule="exact"/>
        <w:ind w:left="40" w:firstLine="0"/>
        <w:rPr>
          <w:sz w:val="24"/>
          <w:szCs w:val="24"/>
        </w:rPr>
      </w:pPr>
      <w:r w:rsidRPr="00E62E29">
        <w:rPr>
          <w:sz w:val="24"/>
          <w:szCs w:val="24"/>
        </w:rPr>
        <w:t>учтены ли активы на балансе и нет ли ошибок в учете.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Результаты инвентаризации заносятся в инвентаризационную опись (ф, 0504087). Графы 8 и 9 инвентаризационной описи по НФА комиссия заполняет следующим образом. В графе 8 «Статус объекта учета» указываются коды статусов: 11 - в эксплуатации;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14 - требуется модернизация;</w:t>
      </w:r>
    </w:p>
    <w:p w:rsidR="00E62E29" w:rsidRPr="00E62E29" w:rsidRDefault="00E62E29" w:rsidP="00E62E29">
      <w:pPr>
        <w:pStyle w:val="11"/>
        <w:numPr>
          <w:ilvl w:val="1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не соответствует требованиям эксплуатации;</w:t>
      </w:r>
    </w:p>
    <w:p w:rsidR="00E62E29" w:rsidRPr="00E62E29" w:rsidRDefault="00E62E29" w:rsidP="00E62E29">
      <w:pPr>
        <w:pStyle w:val="11"/>
        <w:numPr>
          <w:ilvl w:val="1"/>
          <w:numId w:val="7"/>
        </w:numPr>
        <w:shd w:val="clear" w:color="auto" w:fill="auto"/>
        <w:tabs>
          <w:tab w:val="left" w:pos="260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не введен в эксплуатацию.</w:t>
      </w:r>
    </w:p>
    <w:p w:rsidR="00E62E29" w:rsidRPr="00E62E29" w:rsidRDefault="00E62E29" w:rsidP="00E62E29">
      <w:pPr>
        <w:pStyle w:val="11"/>
        <w:numPr>
          <w:ilvl w:val="1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не соответствует критерия актива;</w:t>
      </w:r>
    </w:p>
    <w:p w:rsidR="00E62E29" w:rsidRPr="00E62E29" w:rsidRDefault="00E62E29" w:rsidP="00E62E29">
      <w:pPr>
        <w:pStyle w:val="11"/>
        <w:numPr>
          <w:ilvl w:val="1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имеет прцзнаки обесценения.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1680" w:firstLine="0"/>
        <w:rPr>
          <w:sz w:val="24"/>
          <w:szCs w:val="24"/>
        </w:rPr>
      </w:pPr>
      <w:r w:rsidRPr="00E62E29">
        <w:rPr>
          <w:sz w:val="24"/>
          <w:szCs w:val="24"/>
        </w:rPr>
        <w:t>В графе 9 «Целевая функция актива» указываются коды функции: 11 - продолжить эксплуатацию; 14 - модернизация, дооснащение (дооборудование); 16 - списание;</w:t>
      </w:r>
    </w:p>
    <w:p w:rsidR="00E62E29" w:rsidRPr="00E62E29" w:rsidRDefault="00E62E29" w:rsidP="00E62E29">
      <w:pPr>
        <w:pStyle w:val="11"/>
        <w:numPr>
          <w:ilvl w:val="2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списание по причине несоответствия критериям активов;</w:t>
      </w:r>
    </w:p>
    <w:p w:rsidR="00E62E29" w:rsidRDefault="00E62E29" w:rsidP="00E62E29">
      <w:pPr>
        <w:pStyle w:val="11"/>
        <w:numPr>
          <w:ilvl w:val="2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обесценение.</w:t>
      </w:r>
    </w:p>
    <w:p w:rsidR="00E438A1" w:rsidRPr="00E62E29" w:rsidRDefault="00E438A1" w:rsidP="00E438A1">
      <w:pPr>
        <w:pStyle w:val="11"/>
        <w:shd w:val="clear" w:color="auto" w:fill="auto"/>
        <w:tabs>
          <w:tab w:val="left" w:pos="265"/>
        </w:tabs>
        <w:spacing w:before="0" w:line="25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3.5. Инвентаризация </w:t>
      </w:r>
      <w:r w:rsidR="003115E6">
        <w:rPr>
          <w:sz w:val="24"/>
          <w:szCs w:val="24"/>
        </w:rPr>
        <w:t>имущества казны проводится путем сверки данных бюджетного учета с данными реестра муниципальной казны.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3.</w:t>
      </w:r>
      <w:r w:rsidR="00E438A1">
        <w:rPr>
          <w:sz w:val="24"/>
          <w:szCs w:val="24"/>
        </w:rPr>
        <w:t>6</w:t>
      </w:r>
      <w:r w:rsidRPr="00E62E29">
        <w:rPr>
          <w:sz w:val="24"/>
          <w:szCs w:val="24"/>
        </w:rPr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Отдельные инвентаризационные описи (ф. 0504087) составляются на материальные запасы, которые:</w:t>
      </w:r>
    </w:p>
    <w:p w:rsidR="00E62E29" w:rsidRPr="00E62E29" w:rsidRDefault="00E62E29" w:rsidP="00E62E29">
      <w:pPr>
        <w:pStyle w:val="11"/>
        <w:numPr>
          <w:ilvl w:val="0"/>
          <w:numId w:val="8"/>
        </w:numPr>
        <w:shd w:val="clear" w:color="auto" w:fill="auto"/>
        <w:tabs>
          <w:tab w:val="left" w:pos="202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находятся в учреждении и распределены по ответственным лицам;</w:t>
      </w:r>
    </w:p>
    <w:p w:rsidR="00E62E29" w:rsidRPr="00E62E29" w:rsidRDefault="00E62E29" w:rsidP="00E62E29">
      <w:pPr>
        <w:pStyle w:val="11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находятся й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E62E29" w:rsidRPr="00E62E29" w:rsidRDefault="00E62E29" w:rsidP="00E62E29">
      <w:pPr>
        <w:pStyle w:val="11"/>
        <w:numPr>
          <w:ilvl w:val="0"/>
          <w:numId w:val="8"/>
        </w:numPr>
        <w:shd w:val="clear" w:color="auto" w:fill="auto"/>
        <w:tabs>
          <w:tab w:val="left" w:pos="241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E62E29" w:rsidRPr="00E62E29" w:rsidRDefault="00E62E29" w:rsidP="00E62E29">
      <w:pPr>
        <w:pStyle w:val="11"/>
        <w:numPr>
          <w:ilvl w:val="0"/>
          <w:numId w:val="8"/>
        </w:numPr>
        <w:shd w:val="clear" w:color="auto" w:fill="auto"/>
        <w:tabs>
          <w:tab w:val="left" w:pos="217"/>
        </w:tabs>
        <w:spacing w:before="0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E62E29" w:rsidRPr="00E62E29" w:rsidRDefault="00E62E29" w:rsidP="00E62E29">
      <w:pPr>
        <w:pStyle w:val="11"/>
        <w:numPr>
          <w:ilvl w:val="0"/>
          <w:numId w:val="8"/>
        </w:numPr>
        <w:shd w:val="clear" w:color="auto" w:fill="auto"/>
        <w:tabs>
          <w:tab w:val="left" w:pos="231"/>
        </w:tabs>
        <w:spacing w:before="0" w:after="176" w:line="250" w:lineRule="exact"/>
        <w:ind w:left="2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E62E29" w:rsidRPr="00E62E29" w:rsidRDefault="00E62E29" w:rsidP="00E62E29">
      <w:pPr>
        <w:pStyle w:val="11"/>
        <w:shd w:val="clear" w:color="auto" w:fill="auto"/>
        <w:spacing w:before="0" w:line="254" w:lineRule="exact"/>
        <w:ind w:left="2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Результаты инвентаризации комиссия отражает в инвентаризационной описи (ф. 0504087). Графы 8 и 9 инвентаризационной описи по НФА комиссия заполняет следующим образом. В графе 8 «Статус объекта учета» указываются коды статусов:</w:t>
      </w:r>
    </w:p>
    <w:p w:rsidR="00E62E29" w:rsidRPr="00E62E29" w:rsidRDefault="00E62E29" w:rsidP="00E62E29">
      <w:pPr>
        <w:pStyle w:val="11"/>
        <w:numPr>
          <w:ilvl w:val="1"/>
          <w:numId w:val="8"/>
        </w:numPr>
        <w:shd w:val="clear" w:color="auto" w:fill="auto"/>
        <w:tabs>
          <w:tab w:val="left" w:pos="279"/>
        </w:tabs>
        <w:spacing w:before="0" w:line="254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в запасе для использования;</w:t>
      </w:r>
    </w:p>
    <w:p w:rsidR="00E62E29" w:rsidRPr="00E62E29" w:rsidRDefault="00E62E29" w:rsidP="00E62E29">
      <w:pPr>
        <w:pStyle w:val="11"/>
        <w:numPr>
          <w:ilvl w:val="1"/>
          <w:numId w:val="8"/>
        </w:numPr>
        <w:shd w:val="clear" w:color="auto" w:fill="auto"/>
        <w:tabs>
          <w:tab w:val="left" w:pos="279"/>
        </w:tabs>
        <w:spacing w:before="0" w:line="254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в запасе для хранения;</w:t>
      </w:r>
    </w:p>
    <w:p w:rsidR="00E62E29" w:rsidRPr="00E62E29" w:rsidRDefault="00E62E29" w:rsidP="00E62E29">
      <w:pPr>
        <w:pStyle w:val="11"/>
        <w:numPr>
          <w:ilvl w:val="1"/>
          <w:numId w:val="8"/>
        </w:numPr>
        <w:shd w:val="clear" w:color="auto" w:fill="auto"/>
        <w:tabs>
          <w:tab w:val="left" w:pos="279"/>
        </w:tabs>
        <w:spacing w:before="0" w:line="254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ненадлежащего качества;</w:t>
      </w:r>
    </w:p>
    <w:p w:rsidR="00E62E29" w:rsidRPr="00E62E29" w:rsidRDefault="00E62E29" w:rsidP="00E62E29">
      <w:pPr>
        <w:pStyle w:val="11"/>
        <w:numPr>
          <w:ilvl w:val="1"/>
          <w:numId w:val="8"/>
        </w:numPr>
        <w:shd w:val="clear" w:color="auto" w:fill="auto"/>
        <w:tabs>
          <w:tab w:val="left" w:pos="284"/>
        </w:tabs>
        <w:spacing w:before="0" w:line="254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поврежден;</w:t>
      </w:r>
    </w:p>
    <w:p w:rsidR="00E62E29" w:rsidRPr="00E62E29" w:rsidRDefault="00E62E29" w:rsidP="00E62E29">
      <w:pPr>
        <w:pStyle w:val="11"/>
        <w:numPr>
          <w:ilvl w:val="1"/>
          <w:numId w:val="8"/>
        </w:numPr>
        <w:shd w:val="clear" w:color="auto" w:fill="auto"/>
        <w:tabs>
          <w:tab w:val="left" w:pos="284"/>
        </w:tabs>
        <w:spacing w:before="0" w:after="224" w:line="254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истек срок хранения.</w:t>
      </w:r>
    </w:p>
    <w:p w:rsidR="00E62E29" w:rsidRPr="00E62E29" w:rsidRDefault="00E62E29" w:rsidP="00E62E29">
      <w:pPr>
        <w:pStyle w:val="11"/>
        <w:shd w:val="clear" w:color="auto" w:fill="auto"/>
        <w:spacing w:before="0" w:line="20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В графе 9 «Целевая функция актива» указываются коды функции:</w:t>
      </w:r>
    </w:p>
    <w:p w:rsidR="00E62E29" w:rsidRPr="00E62E29" w:rsidRDefault="00E62E29" w:rsidP="00E62E29">
      <w:pPr>
        <w:pStyle w:val="11"/>
        <w:numPr>
          <w:ilvl w:val="2"/>
          <w:numId w:val="8"/>
        </w:numPr>
        <w:shd w:val="clear" w:color="auto" w:fill="auto"/>
        <w:tabs>
          <w:tab w:val="left" w:pos="284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использовать;</w:t>
      </w:r>
    </w:p>
    <w:p w:rsidR="00E62E29" w:rsidRPr="00E62E29" w:rsidRDefault="00E62E29" w:rsidP="00E62E29">
      <w:pPr>
        <w:pStyle w:val="11"/>
        <w:numPr>
          <w:ilvl w:val="2"/>
          <w:numId w:val="8"/>
        </w:numPr>
        <w:shd w:val="clear" w:color="auto" w:fill="auto"/>
        <w:tabs>
          <w:tab w:val="left" w:pos="284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продолжить хранение;</w:t>
      </w:r>
    </w:p>
    <w:p w:rsidR="00E62E29" w:rsidRPr="00E62E29" w:rsidRDefault="00E62E29" w:rsidP="00E62E29">
      <w:pPr>
        <w:pStyle w:val="11"/>
        <w:numPr>
          <w:ilvl w:val="2"/>
          <w:numId w:val="8"/>
        </w:numPr>
        <w:shd w:val="clear" w:color="auto" w:fill="auto"/>
        <w:tabs>
          <w:tab w:val="left" w:pos="289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- списать;</w:t>
      </w:r>
    </w:p>
    <w:p w:rsidR="00E62E29" w:rsidRPr="00E62E29" w:rsidRDefault="00E62E29" w:rsidP="00E62E29">
      <w:pPr>
        <w:pStyle w:val="11"/>
        <w:numPr>
          <w:ilvl w:val="2"/>
          <w:numId w:val="8"/>
        </w:numPr>
        <w:shd w:val="clear" w:color="auto" w:fill="auto"/>
        <w:tabs>
          <w:tab w:val="left" w:pos="279"/>
        </w:tabs>
        <w:spacing w:before="0" w:line="250" w:lineRule="exact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- отремонтировать.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452"/>
        </w:tabs>
        <w:spacing w:before="0" w:line="24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40" w:firstLine="0"/>
        <w:rPr>
          <w:sz w:val="24"/>
          <w:szCs w:val="24"/>
        </w:rPr>
      </w:pPr>
      <w:r w:rsidRPr="00E62E29">
        <w:rPr>
          <w:sz w:val="24"/>
          <w:szCs w:val="24"/>
        </w:rPr>
        <w:t>Если в бухучете числятся остатки по средствам в пути (счета 201.13, 201.23), комиссия сверяет остатки с данными подтверждающих документов - банковскими квитанциями, квитанциями почтового отделения, копиями сопроводительных ведомостей на сдачу выручки инкассаторам, слипами (чеками платежных терминалов) и т. п.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428"/>
        </w:tabs>
        <w:spacing w:before="0" w:line="25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Проверку наличных денег в кассе комиссия начинает с операционных касс, в которых ведутся расчеты через контрольно-кассовую технику. Суммы наличных денег должны соответствовать данным книги кассира -операциониста, показателям на кассовой ленте и счетчиках кассового аппарата.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E62E29">
        <w:rPr>
          <w:sz w:val="24"/>
          <w:szCs w:val="24"/>
        </w:rPr>
        <w:t>Инвентаризации подлежат: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наличные деньги;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бланки строкой отчетности;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18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денежные документы;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ценные бумаги.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40" w:firstLine="0"/>
        <w:rPr>
          <w:sz w:val="24"/>
          <w:szCs w:val="24"/>
        </w:rPr>
      </w:pPr>
      <w:r w:rsidRPr="00E62E29">
        <w:rPr>
          <w:sz w:val="24"/>
          <w:szCs w:val="24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 В ходе инвентаризации кассы комиссия: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207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проверяет кассовую книгу, отчеты кассира, приходные и расходные кассовые ордера,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40" w:firstLine="0"/>
        <w:rPr>
          <w:sz w:val="24"/>
          <w:szCs w:val="24"/>
        </w:rPr>
      </w:pPr>
      <w:r w:rsidRPr="00E62E29">
        <w:rPr>
          <w:sz w:val="24"/>
          <w:szCs w:val="24"/>
        </w:rPr>
        <w:t>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сверяет суммы, оприходованные в кассу, с суммами, списанными с лицевого (расчетного) счета;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236"/>
        </w:tabs>
        <w:spacing w:before="0" w:line="25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5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Инвентаризацию расчетов с дебиторами и кредиторами комиссия проводит с учетом следующих особенностей: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определяет сроки возникновения задолженности;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5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выявляет суммы невыплаченной зарплаты (депонированные суммы), а также переплаты сотрудникам;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303"/>
        </w:tabs>
        <w:spacing w:before="0" w:line="25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- по налогам и </w:t>
      </w:r>
      <w:r w:rsidR="00E438A1">
        <w:rPr>
          <w:sz w:val="24"/>
          <w:szCs w:val="24"/>
        </w:rPr>
        <w:t>в</w:t>
      </w:r>
      <w:r w:rsidRPr="00E62E29">
        <w:rPr>
          <w:sz w:val="24"/>
          <w:szCs w:val="24"/>
        </w:rPr>
        <w:t>зносам;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проверяет обоснованность задолженности по недостачам, хищениям и ущербам;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385"/>
        </w:tabs>
        <w:spacing w:before="0" w:line="25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выявляет кредиторскую задолженность, не востребованную кредиторами, а также дебиторскую задолженность, безнадежную к взысканию и сомнительную в соответствии с </w:t>
      </w:r>
      <w:r w:rsidRPr="00E62E29">
        <w:rPr>
          <w:rStyle w:val="95pt0pt"/>
          <w:sz w:val="24"/>
          <w:szCs w:val="24"/>
        </w:rPr>
        <w:t>Положением о признании дебиторской задолженности сомнительной и безнадежной к взысканию.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414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расходов будущих периодов комиссия проверяет: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50" w:lineRule="exact"/>
        <w:ind w:left="20" w:right="860" w:firstLine="0"/>
        <w:rPr>
          <w:sz w:val="24"/>
          <w:szCs w:val="24"/>
        </w:rPr>
      </w:pPr>
      <w:r w:rsidRPr="00E62E29">
        <w:rPr>
          <w:sz w:val="24"/>
          <w:szCs w:val="24"/>
        </w:rPr>
        <w:t>суммы расходов из документов, подтверждающих расходы будущих периодов, - счетов, актов, договоров, накладных;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соответствие периода учета расходов периоду, который установлен в учетной политике;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правильность сумм, списываемых на расходы текущего года.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553"/>
        </w:tabs>
        <w:spacing w:before="0" w:line="25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резервов предстоящих расходов комиссия проверяет правильность их расчета и обоснованность создания.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40" w:firstLine="0"/>
        <w:rPr>
          <w:sz w:val="24"/>
          <w:szCs w:val="24"/>
        </w:rPr>
      </w:pPr>
      <w:r w:rsidRPr="00E62E29">
        <w:rPr>
          <w:sz w:val="24"/>
          <w:szCs w:val="24"/>
        </w:rPr>
        <w:t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В части резер</w:t>
      </w:r>
      <w:r w:rsidR="00AB4AF7">
        <w:rPr>
          <w:sz w:val="24"/>
          <w:szCs w:val="24"/>
        </w:rPr>
        <w:t>в</w:t>
      </w:r>
      <w:r w:rsidRPr="00E62E29">
        <w:rPr>
          <w:sz w:val="24"/>
          <w:szCs w:val="24"/>
        </w:rPr>
        <w:t>а на оплату отпусков проверяются: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количество дней неиспользованного отпуска;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50" w:lineRule="exact"/>
        <w:ind w:lef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среднедневная сумма расходов на оплату труда;</w:t>
      </w:r>
    </w:p>
    <w:p w:rsidR="00E62E29" w:rsidRPr="00E62E29" w:rsidRDefault="00E62E29" w:rsidP="00E62E29">
      <w:pPr>
        <w:pStyle w:val="11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50" w:lineRule="exact"/>
        <w:ind w:left="20" w:right="4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250" w:lineRule="exact"/>
        <w:ind w:left="20" w:right="40" w:firstLine="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При инвентаризации доходов будущих периодов комиссия проверяет правомерность отнесения полученных доходов к доходам будущих периодов. Также проверяется правильность формирования оценки доходов будущих периодов.</w:t>
      </w:r>
    </w:p>
    <w:p w:rsidR="00E62E29" w:rsidRPr="00E62E29" w:rsidRDefault="00E62E29" w:rsidP="00E62E29">
      <w:pPr>
        <w:pStyle w:val="11"/>
        <w:shd w:val="clear" w:color="auto" w:fill="auto"/>
        <w:spacing w:before="0"/>
        <w:ind w:left="20" w:right="40" w:firstLine="0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инвентаризации, проводимой перед годовой отчетностью, проверяется обоснованность наличия остатков.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598"/>
        </w:tabs>
        <w:spacing w:before="0" w:line="240" w:lineRule="exact"/>
        <w:ind w:left="8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Инвентаризация драгоценных металлов, драгоценных камней, ювелирных и иных изделий из них проводится в соответствии с разделом </w:t>
      </w:r>
      <w:r w:rsidRPr="00E62E29">
        <w:rPr>
          <w:sz w:val="24"/>
          <w:szCs w:val="24"/>
          <w:lang w:val="en-US"/>
        </w:rPr>
        <w:t>III</w:t>
      </w:r>
      <w:r w:rsidRPr="00E62E29">
        <w:rPr>
          <w:sz w:val="24"/>
          <w:szCs w:val="24"/>
        </w:rPr>
        <w:t xml:space="preserve"> Инструкции, утвержденной приказом Минфина от 09.12.2016 №231н.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637"/>
        </w:tabs>
        <w:spacing w:before="0" w:line="235" w:lineRule="exact"/>
        <w:ind w:left="8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проведении инвентаризации финансовых вложений сверяет данные бухучета с суммами в актах сверки контрагентов.</w:t>
      </w:r>
    </w:p>
    <w:p w:rsidR="00E62E29" w:rsidRPr="00E62E29" w:rsidRDefault="00E62E29" w:rsidP="00E62E29">
      <w:pPr>
        <w:pStyle w:val="11"/>
        <w:numPr>
          <w:ilvl w:val="0"/>
          <w:numId w:val="9"/>
        </w:numPr>
        <w:shd w:val="clear" w:color="auto" w:fill="auto"/>
        <w:tabs>
          <w:tab w:val="left" w:pos="584"/>
        </w:tabs>
        <w:spacing w:before="0" w:line="250" w:lineRule="exact"/>
        <w:ind w:left="8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проведении инвентаризации муниципального долга по ценным бумагам, инвентаризации муниципального долга по полученным кредитам и предоставленным гарантиям данные бухгалтерского учета сверяются с данными долговой книги.</w:t>
      </w:r>
    </w:p>
    <w:p w:rsidR="00E62E29" w:rsidRPr="00E62E29" w:rsidRDefault="00E62E29" w:rsidP="00E62E29">
      <w:pPr>
        <w:pStyle w:val="30"/>
        <w:shd w:val="clear" w:color="auto" w:fill="auto"/>
        <w:spacing w:before="0" w:after="0" w:line="250" w:lineRule="exact"/>
        <w:ind w:left="8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4. Оформление результатов инвентаризации</w:t>
      </w:r>
    </w:p>
    <w:p w:rsidR="00E62E29" w:rsidRPr="00E62E29" w:rsidRDefault="00E62E29" w:rsidP="00E62E29">
      <w:pPr>
        <w:pStyle w:val="11"/>
        <w:numPr>
          <w:ilvl w:val="0"/>
          <w:numId w:val="11"/>
        </w:numPr>
        <w:shd w:val="clear" w:color="auto" w:fill="auto"/>
        <w:tabs>
          <w:tab w:val="left" w:pos="536"/>
        </w:tabs>
        <w:spacing w:before="0" w:line="250" w:lineRule="exact"/>
        <w:ind w:left="80" w:right="20" w:firstLine="0"/>
        <w:rPr>
          <w:sz w:val="24"/>
          <w:szCs w:val="24"/>
        </w:rPr>
      </w:pPr>
      <w:r w:rsidRPr="00E62E29">
        <w:rPr>
          <w:sz w:val="24"/>
          <w:szCs w:val="24"/>
        </w:rPr>
        <w:t>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 - материальных и других ценностей, финансовых активов и обязательств с данными бухгалтерского учета.</w:t>
      </w:r>
    </w:p>
    <w:p w:rsidR="00E62E29" w:rsidRPr="00E62E29" w:rsidRDefault="00E62E29" w:rsidP="00E62E29">
      <w:pPr>
        <w:pStyle w:val="11"/>
        <w:numPr>
          <w:ilvl w:val="0"/>
          <w:numId w:val="11"/>
        </w:numPr>
        <w:shd w:val="clear" w:color="auto" w:fill="auto"/>
        <w:tabs>
          <w:tab w:val="left" w:pos="661"/>
        </w:tabs>
        <w:spacing w:before="0" w:line="250" w:lineRule="exact"/>
        <w:ind w:left="8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Выявленные расхождения в инвентаризационных описях (сличительных ведомостях) обобщаются </w:t>
      </w:r>
      <w:r w:rsidR="00AB4AF7">
        <w:rPr>
          <w:sz w:val="24"/>
          <w:szCs w:val="24"/>
        </w:rPr>
        <w:t>в</w:t>
      </w:r>
      <w:r w:rsidRPr="00E62E29">
        <w:rPr>
          <w:sz w:val="24"/>
          <w:szCs w:val="24"/>
        </w:rPr>
        <w:t xml:space="preserve"> ведомости расхождений по результатам инвентаризации (ф. 0504092). В этом случае она будет приложением к акту о результатах инвентаризации (ф. 0504835). Акт подписывается всеми членами инвентаризационной комиссии и утверждается руководителем учреждения.</w:t>
      </w:r>
    </w:p>
    <w:p w:rsidR="00E62E29" w:rsidRPr="00E62E29" w:rsidRDefault="00E62E29" w:rsidP="00E62E29">
      <w:pPr>
        <w:pStyle w:val="11"/>
        <w:numPr>
          <w:ilvl w:val="0"/>
          <w:numId w:val="11"/>
        </w:numPr>
        <w:shd w:val="clear" w:color="auto" w:fill="auto"/>
        <w:tabs>
          <w:tab w:val="left" w:pos="627"/>
        </w:tabs>
        <w:spacing w:before="0" w:line="250" w:lineRule="exact"/>
        <w:ind w:left="8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E62E29" w:rsidRPr="00E62E29" w:rsidRDefault="00E62E29" w:rsidP="00E62E29">
      <w:pPr>
        <w:pStyle w:val="11"/>
        <w:numPr>
          <w:ilvl w:val="0"/>
          <w:numId w:val="11"/>
        </w:numPr>
        <w:shd w:val="clear" w:color="auto" w:fill="auto"/>
        <w:tabs>
          <w:tab w:val="left" w:pos="550"/>
        </w:tabs>
        <w:spacing w:before="0" w:line="250" w:lineRule="exact"/>
        <w:ind w:left="8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E62E29" w:rsidRPr="00E62E29" w:rsidRDefault="00E62E29" w:rsidP="00E62E29">
      <w:pPr>
        <w:pStyle w:val="11"/>
        <w:numPr>
          <w:ilvl w:val="0"/>
          <w:numId w:val="11"/>
        </w:numPr>
        <w:shd w:val="clear" w:color="auto" w:fill="auto"/>
        <w:tabs>
          <w:tab w:val="left" w:pos="546"/>
        </w:tabs>
        <w:spacing w:before="0" w:after="804" w:line="250" w:lineRule="exact"/>
        <w:ind w:left="80" w:right="20" w:firstLine="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E62E29" w:rsidRPr="00E62E29" w:rsidRDefault="00E62E29" w:rsidP="00E62E29">
      <w:pPr>
        <w:pStyle w:val="10"/>
        <w:keepNext/>
        <w:keepLines/>
        <w:shd w:val="clear" w:color="auto" w:fill="auto"/>
        <w:spacing w:after="235" w:line="220" w:lineRule="exact"/>
        <w:ind w:left="2740"/>
        <w:rPr>
          <w:sz w:val="24"/>
          <w:szCs w:val="24"/>
        </w:rPr>
      </w:pPr>
      <w:bookmarkStart w:id="4" w:name="bookmark3"/>
      <w:r w:rsidRPr="00E62E29">
        <w:rPr>
          <w:sz w:val="24"/>
          <w:szCs w:val="24"/>
        </w:rPr>
        <w:t>График проведения инвентаризации</w:t>
      </w:r>
      <w:bookmarkEnd w:id="4"/>
    </w:p>
    <w:p w:rsidR="00E62E29" w:rsidRPr="00E62E29" w:rsidRDefault="00E62E29" w:rsidP="00E62E29">
      <w:pPr>
        <w:pStyle w:val="50"/>
        <w:shd w:val="clear" w:color="auto" w:fill="auto"/>
        <w:spacing w:after="254" w:line="230" w:lineRule="exact"/>
        <w:ind w:left="80"/>
        <w:rPr>
          <w:sz w:val="24"/>
          <w:szCs w:val="24"/>
        </w:rPr>
      </w:pPr>
      <w:bookmarkStart w:id="5" w:name="bookmark4"/>
      <w:r w:rsidRPr="00E62E29">
        <w:rPr>
          <w:sz w:val="24"/>
          <w:szCs w:val="24"/>
        </w:rPr>
        <w:t>Инвентаризация проводится со следующей периодичностью и в сроки.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283"/>
        <w:gridCol w:w="3125"/>
        <w:gridCol w:w="2275"/>
      </w:tblGrid>
      <w:tr w:rsidR="00E62E29" w:rsidRPr="00E62E29" w:rsidTr="00976932">
        <w:trPr>
          <w:trHeight w:val="67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Наименование объектов инвентаризации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Сроки проведения инвентаризации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Период проведения инвентаризации</w:t>
            </w:r>
          </w:p>
        </w:tc>
      </w:tr>
      <w:tr w:rsidR="00E62E29" w:rsidRPr="00E62E29" w:rsidTr="00976932">
        <w:trPr>
          <w:trHeight w:val="11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14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17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after="240"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Ревизия кассы, соблюдение порядка ведения кассовых операций</w:t>
            </w:r>
          </w:p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before="240" w:line="283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Проверка наличия, выдачи и списания бланков строгой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Ежеквартально на последний день отчетного квартала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Квартал</w:t>
            </w:r>
          </w:p>
        </w:tc>
      </w:tr>
    </w:tbl>
    <w:p w:rsidR="00E62E29" w:rsidRPr="00E62E29" w:rsidRDefault="00E62E29" w:rsidP="00E62E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283"/>
        <w:gridCol w:w="3125"/>
        <w:gridCol w:w="2270"/>
      </w:tblGrid>
      <w:tr w:rsidR="00E62E29" w:rsidRPr="00E62E29" w:rsidTr="00976932">
        <w:trPr>
          <w:trHeight w:val="37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отчетности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9" w:rsidRPr="00E62E29" w:rsidTr="00976932">
        <w:trPr>
          <w:trHeight w:val="629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Обязательства (кредиторская задолженность):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9" w:rsidRPr="00E62E29" w:rsidTr="00976932">
        <w:trPr>
          <w:trHeight w:val="360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- с подотчетными лицами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624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- с организациями и учреждениями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11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Финансовый результат (доходы, расходы будущих периодов, резервы предстоящих расходов)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12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Внезапные инвентаризации всех видов имущества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При необходимости в соответствии с приказом руководителя</w:t>
            </w:r>
          </w:p>
        </w:tc>
      </w:tr>
    </w:tbl>
    <w:p w:rsidR="00E62E29" w:rsidRPr="00E62E29" w:rsidRDefault="00E62E29" w:rsidP="00E62E29">
      <w:pPr>
        <w:rPr>
          <w:rFonts w:ascii="Times New Roman" w:hAnsi="Times New Roman" w:cs="Times New Roman"/>
          <w:sz w:val="24"/>
          <w:szCs w:val="24"/>
        </w:rPr>
      </w:pPr>
    </w:p>
    <w:p w:rsidR="006E1B33" w:rsidRDefault="006E1B33" w:rsidP="006E1B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E1B33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0A"/>
    <w:multiLevelType w:val="multilevel"/>
    <w:tmpl w:val="40AEB4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94489"/>
    <w:multiLevelType w:val="multilevel"/>
    <w:tmpl w:val="227C3A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203D8"/>
    <w:multiLevelType w:val="multilevel"/>
    <w:tmpl w:val="28F00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E4041"/>
    <w:multiLevelType w:val="multilevel"/>
    <w:tmpl w:val="708C38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5E1E64"/>
    <w:multiLevelType w:val="multilevel"/>
    <w:tmpl w:val="3E90707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700A2F"/>
    <w:multiLevelType w:val="multilevel"/>
    <w:tmpl w:val="9A121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6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A13D06"/>
    <w:multiLevelType w:val="multilevel"/>
    <w:tmpl w:val="B63E1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25053"/>
    <w:multiLevelType w:val="multilevel"/>
    <w:tmpl w:val="AAB44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AF2224"/>
    <w:multiLevelType w:val="multilevel"/>
    <w:tmpl w:val="D23E0A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93565"/>
    <w:rsid w:val="00196045"/>
    <w:rsid w:val="001A52B5"/>
    <w:rsid w:val="001B137B"/>
    <w:rsid w:val="00271405"/>
    <w:rsid w:val="002816BF"/>
    <w:rsid w:val="00290E97"/>
    <w:rsid w:val="003115E6"/>
    <w:rsid w:val="004428DE"/>
    <w:rsid w:val="00492E90"/>
    <w:rsid w:val="004C5CA2"/>
    <w:rsid w:val="004F67C2"/>
    <w:rsid w:val="0055782C"/>
    <w:rsid w:val="005B1213"/>
    <w:rsid w:val="005C0CAA"/>
    <w:rsid w:val="006E1B33"/>
    <w:rsid w:val="00704309"/>
    <w:rsid w:val="00770C78"/>
    <w:rsid w:val="009D6EE5"/>
    <w:rsid w:val="00AB4AF7"/>
    <w:rsid w:val="00B030AB"/>
    <w:rsid w:val="00B21BF4"/>
    <w:rsid w:val="00B50FAA"/>
    <w:rsid w:val="00B617A5"/>
    <w:rsid w:val="00BF7ACF"/>
    <w:rsid w:val="00D16A79"/>
    <w:rsid w:val="00DF306A"/>
    <w:rsid w:val="00E06493"/>
    <w:rsid w:val="00E438A1"/>
    <w:rsid w:val="00E62E29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98D29-183D-4409-970B-98D9774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62E29"/>
    <w:rPr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2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2E2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E62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E62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2E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2E29"/>
    <w:rPr>
      <w:rFonts w:ascii="Garamond" w:eastAsia="Garamond" w:hAnsi="Garamond" w:cs="Garamond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E29"/>
    <w:pPr>
      <w:shd w:val="clear" w:color="auto" w:fill="FFFFFF"/>
      <w:spacing w:after="60" w:line="0" w:lineRule="atLeas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E62E2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62E29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2">
    <w:name w:val="Заголовок №2"/>
    <w:basedOn w:val="a"/>
    <w:link w:val="21"/>
    <w:rsid w:val="00E62E29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62E2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E62E29"/>
    <w:pPr>
      <w:shd w:val="clear" w:color="auto" w:fill="FFFFFF"/>
      <w:spacing w:after="0" w:line="0" w:lineRule="atLeast"/>
    </w:pPr>
    <w:rPr>
      <w:rFonts w:ascii="Garamond" w:eastAsia="Garamond" w:hAnsi="Garamond" w:cs="Garamond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2017-03-01T23:19:00Z</cp:lastPrinted>
  <dcterms:created xsi:type="dcterms:W3CDTF">2016-05-18T20:35:00Z</dcterms:created>
  <dcterms:modified xsi:type="dcterms:W3CDTF">2021-03-31T20:51:00Z</dcterms:modified>
</cp:coreProperties>
</file>