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E5" w:rsidRPr="00845606" w:rsidRDefault="007021E5" w:rsidP="0057753D">
      <w:pPr>
        <w:shd w:val="clear" w:color="auto" w:fill="FFFFFF"/>
        <w:spacing w:before="100" w:beforeAutospacing="1" w:after="100" w:afterAutospacing="1" w:line="169" w:lineRule="atLeast"/>
        <w:jc w:val="right"/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</w:rPr>
      </w:pPr>
    </w:p>
    <w:p w:rsidR="00AD71E6" w:rsidRPr="00BD5D89" w:rsidRDefault="007021E5" w:rsidP="007021E5">
      <w:pPr>
        <w:shd w:val="clear" w:color="auto" w:fill="FFFFFF"/>
        <w:spacing w:before="66" w:after="6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h440"/>
      <w:bookmarkEnd w:id="0"/>
      <w:r w:rsidRPr="00BD5D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Положение об учетной политике </w:t>
      </w:r>
      <w:bookmarkStart w:id="1" w:name="h441"/>
      <w:bookmarkEnd w:id="1"/>
    </w:p>
    <w:p w:rsidR="00C03B36" w:rsidRPr="00BD5D89" w:rsidRDefault="00C03B36" w:rsidP="00C03B36">
      <w:pPr>
        <w:shd w:val="clear" w:color="auto" w:fill="FFFFFF"/>
        <w:spacing w:before="66" w:after="6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71E6" w:rsidRPr="00BF5B53" w:rsidRDefault="00AD71E6" w:rsidP="00AD7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B53">
        <w:rPr>
          <w:rFonts w:ascii="Times New Roman" w:hAnsi="Times New Roman" w:cs="Times New Roman"/>
          <w:b/>
          <w:sz w:val="24"/>
          <w:szCs w:val="24"/>
        </w:rPr>
        <w:t>1. Общие вопросы</w:t>
      </w:r>
    </w:p>
    <w:p w:rsidR="00AD71E6" w:rsidRPr="00BF5B53" w:rsidRDefault="00C03B36" w:rsidP="00AD71E6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6"/>
          <w:szCs w:val="26"/>
        </w:rPr>
        <w:tab/>
      </w:r>
      <w:r w:rsidR="00AD71E6" w:rsidRPr="00BF5B53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организацию, форму и способы ведения бухгалтерского учета в Собрании депутатов </w:t>
      </w:r>
      <w:proofErr w:type="spellStart"/>
      <w:r w:rsidR="00AD71E6" w:rsidRPr="00BF5B53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AD71E6" w:rsidRPr="00BF5B53">
        <w:rPr>
          <w:rFonts w:ascii="Times New Roman" w:hAnsi="Times New Roman" w:cs="Times New Roman"/>
          <w:sz w:val="24"/>
          <w:szCs w:val="24"/>
        </w:rPr>
        <w:t xml:space="preserve"> городского поселения ( далее- Учреждение).</w:t>
      </w:r>
    </w:p>
    <w:p w:rsidR="00AD71E6" w:rsidRPr="00BF5B53" w:rsidRDefault="00C03B36" w:rsidP="00AD71E6">
      <w:pPr>
        <w:jc w:val="both"/>
        <w:rPr>
          <w:rFonts w:ascii="Times New Roman" w:hAnsi="Times New Roman" w:cs="Times New Roman"/>
          <w:sz w:val="24"/>
          <w:szCs w:val="24"/>
        </w:rPr>
      </w:pPr>
      <w:r w:rsidRPr="00BF5B53">
        <w:rPr>
          <w:rFonts w:ascii="Times New Roman" w:hAnsi="Times New Roman" w:cs="Times New Roman"/>
          <w:sz w:val="24"/>
          <w:szCs w:val="24"/>
        </w:rPr>
        <w:tab/>
      </w:r>
      <w:r w:rsidR="00AD71E6" w:rsidRPr="00BF5B53">
        <w:rPr>
          <w:rFonts w:ascii="Times New Roman" w:hAnsi="Times New Roman" w:cs="Times New Roman"/>
          <w:sz w:val="24"/>
          <w:szCs w:val="24"/>
        </w:rPr>
        <w:t xml:space="preserve"> 1.2. Ответственность за организацию бюджетного учета в Учреждении, соблюдение законодательства при выполнении хозяйственных операций</w:t>
      </w:r>
      <w:r w:rsidR="00AD71E6" w:rsidRPr="00BF5B53">
        <w:rPr>
          <w:rFonts w:ascii="Times New Roman" w:hAnsi="Times New Roman" w:cs="Times New Roman"/>
          <w:sz w:val="24"/>
          <w:szCs w:val="24"/>
        </w:rPr>
        <w:tab/>
      </w:r>
      <w:r w:rsidR="00AD71E6" w:rsidRPr="00BF5B53">
        <w:rPr>
          <w:rFonts w:ascii="Times New Roman" w:hAnsi="Times New Roman" w:cs="Times New Roman"/>
          <w:spacing w:val="-4"/>
          <w:sz w:val="24"/>
          <w:szCs w:val="24"/>
        </w:rPr>
        <w:t>несет руководитель учреждения (ст.7 Закона №402 ФЗ).</w:t>
      </w:r>
    </w:p>
    <w:p w:rsidR="00AD71E6" w:rsidRPr="00BF5B53" w:rsidRDefault="00C03B36" w:rsidP="00AD71E6">
      <w:pPr>
        <w:jc w:val="both"/>
        <w:rPr>
          <w:rFonts w:ascii="Times New Roman" w:hAnsi="Times New Roman" w:cs="Times New Roman"/>
          <w:sz w:val="24"/>
          <w:szCs w:val="24"/>
        </w:rPr>
      </w:pPr>
      <w:r w:rsidRPr="00BF5B53">
        <w:rPr>
          <w:rFonts w:ascii="Times New Roman" w:hAnsi="Times New Roman" w:cs="Times New Roman"/>
          <w:sz w:val="24"/>
          <w:szCs w:val="24"/>
        </w:rPr>
        <w:tab/>
      </w:r>
      <w:r w:rsidR="00AD71E6" w:rsidRPr="00BF5B53">
        <w:rPr>
          <w:rFonts w:ascii="Times New Roman" w:hAnsi="Times New Roman" w:cs="Times New Roman"/>
          <w:sz w:val="24"/>
          <w:szCs w:val="24"/>
        </w:rPr>
        <w:t xml:space="preserve">   1.3. Бухгалтерский учет в Учреждении вести в отделе бухгалтерского учета и отчетности возглавляемым начальником отдела</w:t>
      </w:r>
      <w:r w:rsidR="00AD71E6" w:rsidRPr="00BF5B53">
        <w:rPr>
          <w:rFonts w:ascii="Times New Roman" w:hAnsi="Times New Roman" w:cs="Times New Roman"/>
          <w:bCs/>
          <w:sz w:val="24"/>
          <w:szCs w:val="24"/>
        </w:rPr>
        <w:t xml:space="preserve">(п. 3 ст. 7 Закона 402-ФЗ). </w:t>
      </w:r>
    </w:p>
    <w:p w:rsidR="00AD71E6" w:rsidRPr="00BF5B53" w:rsidRDefault="00C03B36" w:rsidP="00AD71E6">
      <w:pPr>
        <w:jc w:val="both"/>
        <w:rPr>
          <w:rFonts w:ascii="Times New Roman" w:hAnsi="Times New Roman" w:cs="Times New Roman"/>
          <w:sz w:val="24"/>
          <w:szCs w:val="24"/>
        </w:rPr>
      </w:pPr>
      <w:r w:rsidRPr="00BF5B53">
        <w:rPr>
          <w:rFonts w:ascii="Times New Roman" w:hAnsi="Times New Roman" w:cs="Times New Roman"/>
          <w:sz w:val="24"/>
          <w:szCs w:val="24"/>
        </w:rPr>
        <w:tab/>
      </w:r>
      <w:r w:rsidR="00AD71E6" w:rsidRPr="00BF5B53">
        <w:rPr>
          <w:rFonts w:ascii="Times New Roman" w:hAnsi="Times New Roman" w:cs="Times New Roman"/>
          <w:sz w:val="24"/>
          <w:szCs w:val="24"/>
        </w:rPr>
        <w:t xml:space="preserve"> 1.4. Деятельность отдела регламентировать Положением об отделе  и Должностными инструкциями сотрудников отдела.</w:t>
      </w:r>
    </w:p>
    <w:p w:rsidR="00AD71E6" w:rsidRPr="00BF5B53" w:rsidRDefault="00C03B36" w:rsidP="00AD71E6">
      <w:pPr>
        <w:jc w:val="both"/>
        <w:rPr>
          <w:rFonts w:ascii="Times New Roman" w:hAnsi="Times New Roman" w:cs="Times New Roman"/>
          <w:sz w:val="24"/>
          <w:szCs w:val="24"/>
        </w:rPr>
      </w:pPr>
      <w:r w:rsidRPr="00BF5B53">
        <w:rPr>
          <w:rFonts w:ascii="Times New Roman" w:hAnsi="Times New Roman" w:cs="Times New Roman"/>
          <w:sz w:val="24"/>
          <w:szCs w:val="24"/>
        </w:rPr>
        <w:tab/>
      </w:r>
      <w:r w:rsidR="00AD71E6" w:rsidRPr="00BF5B53">
        <w:rPr>
          <w:rFonts w:ascii="Times New Roman" w:hAnsi="Times New Roman" w:cs="Times New Roman"/>
          <w:sz w:val="24"/>
          <w:szCs w:val="24"/>
        </w:rPr>
        <w:t xml:space="preserve">  1.5. Начальник отдела бухгалтерского учета и отчетности подчиняется непосредственно руководителю  и несет ответственность за формирование учетной политики, ведение бюджетного учета, своевременное предоставление полной и достоверной бухгалтерской отчетности.</w:t>
      </w:r>
    </w:p>
    <w:p w:rsidR="00AD71E6" w:rsidRPr="00BF5B53" w:rsidRDefault="00C03B36" w:rsidP="00B3599F">
      <w:pPr>
        <w:jc w:val="both"/>
        <w:rPr>
          <w:rFonts w:ascii="Times New Roman" w:hAnsi="Times New Roman" w:cs="Times New Roman"/>
          <w:sz w:val="24"/>
          <w:szCs w:val="24"/>
        </w:rPr>
      </w:pPr>
      <w:r w:rsidRPr="00BF5B53">
        <w:rPr>
          <w:rFonts w:ascii="Times New Roman" w:hAnsi="Times New Roman" w:cs="Times New Roman"/>
          <w:sz w:val="24"/>
          <w:szCs w:val="24"/>
        </w:rPr>
        <w:tab/>
      </w:r>
      <w:r w:rsidR="00AD71E6" w:rsidRPr="00BF5B53">
        <w:rPr>
          <w:rFonts w:ascii="Times New Roman" w:hAnsi="Times New Roman" w:cs="Times New Roman"/>
          <w:sz w:val="24"/>
          <w:szCs w:val="24"/>
        </w:rPr>
        <w:t xml:space="preserve"> 1.6. Требования начальника отдела бухгалтерского учета и отчетности по документальному оформлению хозяйственных операций и предоставлению в бухгалтерскую службу необходимых документов и сведений считать обязательными для всех работников Собрания депутатов </w:t>
      </w:r>
      <w:proofErr w:type="spellStart"/>
      <w:r w:rsidR="00AD71E6" w:rsidRPr="00BF5B53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AD71E6" w:rsidRPr="00BF5B5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A1EA0" w:rsidRPr="00BD5D89" w:rsidRDefault="00845606" w:rsidP="00AA1EA0">
      <w:pPr>
        <w:shd w:val="clear" w:color="auto" w:fill="FFFFFF"/>
        <w:spacing w:before="66" w:after="6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021E5" w:rsidRPr="00BD5D89">
        <w:rPr>
          <w:rFonts w:ascii="Times New Roman" w:eastAsia="Times New Roman" w:hAnsi="Times New Roman" w:cs="Times New Roman"/>
          <w:b/>
          <w:bCs/>
          <w:sz w:val="24"/>
          <w:szCs w:val="24"/>
        </w:rPr>
        <w:t>. Нормативные документы, используемые для ведения учета</w:t>
      </w:r>
    </w:p>
    <w:p w:rsidR="007021E5" w:rsidRPr="00BD5D89" w:rsidRDefault="007021E5" w:rsidP="00D33840">
      <w:pPr>
        <w:shd w:val="clear" w:color="auto" w:fill="FFFFFF"/>
        <w:spacing w:before="66" w:after="66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  </w:t>
      </w:r>
      <w:r w:rsidR="00C03B36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</w:r>
      <w:r w:rsidR="00845606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2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.1. Бухгалтерский учет в учреждении осуществляется в соответствии со следующими документами: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Федеральным законом </w:t>
      </w:r>
      <w:hyperlink r:id="rId8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06.12.2011 г. N 402-ФЗ</w:t>
        </w:r>
      </w:hyperlink>
      <w:r w:rsidR="00D33840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"О бухгалтерском учете";</w:t>
      </w:r>
      <w:r w:rsidR="00D33840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 xml:space="preserve">    - 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Бюджетным </w:t>
      </w:r>
      <w:hyperlink r:id="rId9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кодексом</w:t>
        </w:r>
      </w:hyperlink>
      <w:r w:rsidR="00D33840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 Российской 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Федерации;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Федеральным законом </w:t>
      </w:r>
      <w:hyperlink r:id="rId10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12.01.1996 г. N 7-ФЗ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"О некоммерческих организациях";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11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01.12.2010 г. N 157н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</w:t>
      </w:r>
      <w:bookmarkStart w:id="2" w:name="l442"/>
      <w:bookmarkEnd w:id="2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утвержденных (далее - Единый план счетов, Инструкция N 157н);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lastRenderedPageBreak/>
        <w:t>    - Приказом Минфина России </w:t>
      </w:r>
      <w:hyperlink r:id="rId12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06.12.2010 г. N 162н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</w:t>
      </w:r>
      <w:bookmarkStart w:id="3" w:name="l542"/>
      <w:bookmarkEnd w:id="3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"Об утверждении Плана счетов бюджетного учета и Инструкции по его применению" (далее - Инструкция N 162н);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13" w:anchor="l344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29.11.2017 г. N 209н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</w:t>
      </w:r>
      <w:bookmarkStart w:id="4" w:name="l443"/>
      <w:bookmarkEnd w:id="4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"Об утверждении Порядка применения классификации операций сектора государственного управления";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14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30.03.2015 г. N 52н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</w:t>
      </w:r>
      <w:bookmarkStart w:id="5" w:name="l543"/>
      <w:bookmarkEnd w:id="5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 Приказом Минфина России </w:t>
      </w:r>
      <w:hyperlink r:id="rId15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28.12.2010 г. N 191н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</w:t>
      </w:r>
      <w:bookmarkStart w:id="6" w:name="l444"/>
      <w:bookmarkEnd w:id="6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Приказ N 191н);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16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31.12.2016 г. N 256н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- ФСБУ "Концептуальные основы");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17" w:anchor="l202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31.12.2016 г. N 257н</w:t>
        </w:r>
      </w:hyperlink>
      <w:bookmarkStart w:id="7" w:name="l544"/>
      <w:bookmarkEnd w:id="7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</w:t>
      </w:r>
      <w:bookmarkStart w:id="8" w:name="l445"/>
      <w:bookmarkEnd w:id="8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"Об утверждении федерального стандарта бухгалтерского учета для организаций государственного сектора "Основные средства" (далее - ФСБУ "Основные средства");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18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31.12.2016 г. N 258н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"Об утверждении федерального стандарта бухгалтерского учета для организаций государственного сектора "Аренда" (далее - ФСБУ "Аренда");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19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31.12.2016 г. N 259н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"Об утверждении федерального стандарта бухгалтерского учета для организаций государственного сектора "Обесценение </w:t>
      </w:r>
      <w:bookmarkStart w:id="9" w:name="l545"/>
      <w:bookmarkEnd w:id="9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активов" (далее – ФСБУ «Обесценение активов»);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20" w:anchor="l175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31.12.2016 г. N 260н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</w:t>
      </w:r>
      <w:bookmarkStart w:id="10" w:name="l446"/>
      <w:bookmarkEnd w:id="10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21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30.12.2017 г. N 274н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(далее - ФСБУ "Учетная политика");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22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30.12.2017 г. N 275н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</w:t>
      </w:r>
      <w:bookmarkStart w:id="11" w:name="l546"/>
      <w:bookmarkEnd w:id="11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"Об утверждении федерального стандарта бухгалтерского учета для организаций государственного сектора "События после отчетной даты" (далее - ФСБУ "События после отчетной даты");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lastRenderedPageBreak/>
        <w:t>    </w:t>
      </w:r>
      <w:bookmarkStart w:id="12" w:name="l447"/>
      <w:bookmarkEnd w:id="12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 Приказом Минфина России </w:t>
      </w:r>
      <w:hyperlink r:id="rId23" w:anchor="l85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30.12.2017 г. N 278н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"Об утверждении федерального стандарта бухгалтерского учета для организаций государственного сектора "Отчет о движении денежных средств" (далее - ФСБУ "Отчет о ДДС");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24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27.02.2018 г. N 32н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"Об утверждении федерального стандарта бухгалтерского учета для организаций государственного сектора "Доходы" (далее - ФСБУ "Доходы");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Приказом Минфина России </w:t>
      </w:r>
      <w:hyperlink r:id="rId25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от 30.05.2018 г. N 122н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</w:t>
      </w:r>
      <w:bookmarkStart w:id="13" w:name="l448"/>
      <w:bookmarkEnd w:id="13"/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"Об утверждении федерального стандарта бухгалтерского учета для организаций государственного сектора "Влияние изменений курсов иностранных валют";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- иными нормативными документами, регулирующими вопросы бухгалтерского (бюджетного) учета.</w:t>
      </w:r>
    </w:p>
    <w:p w:rsidR="001F409F" w:rsidRPr="00BD5D89" w:rsidRDefault="00845606" w:rsidP="001F4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h449"/>
      <w:bookmarkEnd w:id="14"/>
      <w:r>
        <w:rPr>
          <w:rFonts w:ascii="Times New Roman" w:hAnsi="Times New Roman" w:cs="Times New Roman"/>
          <w:b/>
          <w:sz w:val="24"/>
          <w:szCs w:val="24"/>
        </w:rPr>
        <w:t>3</w:t>
      </w:r>
      <w:r w:rsidR="001F409F" w:rsidRPr="00BD5D89">
        <w:rPr>
          <w:rFonts w:ascii="Times New Roman" w:hAnsi="Times New Roman" w:cs="Times New Roman"/>
          <w:b/>
          <w:sz w:val="24"/>
          <w:szCs w:val="24"/>
        </w:rPr>
        <w:t>. Техника ведения бюджетного учета</w:t>
      </w:r>
      <w:r w:rsidR="0050388C" w:rsidRPr="00BD5D89">
        <w:rPr>
          <w:rFonts w:ascii="Times New Roman" w:hAnsi="Times New Roman" w:cs="Times New Roman"/>
          <w:b/>
          <w:sz w:val="24"/>
          <w:szCs w:val="24"/>
        </w:rPr>
        <w:t>.</w:t>
      </w:r>
    </w:p>
    <w:p w:rsidR="0050388C" w:rsidRPr="007A3DB6" w:rsidRDefault="0050388C" w:rsidP="001F409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A3D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Применяемый Рабочий план счетов бюджетного учета.</w:t>
      </w:r>
    </w:p>
    <w:p w:rsidR="0050388C" w:rsidRPr="00BD5D89" w:rsidRDefault="00C03B36" w:rsidP="00C03B36">
      <w:pPr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 w:rsidRPr="00BD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845606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3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.1. Бухгалтерский учет ведется: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 </w:t>
      </w:r>
      <w:r w:rsidR="00BB3DE1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отделом бухгалтерского учета и отчетности, возглавляемыйначальником отдела</w:t>
      </w:r>
      <w:r w:rsidR="00BB3DE1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(основание: пункты </w:t>
      </w:r>
      <w:hyperlink r:id="rId26" w:anchor="l1536" w:history="1">
        <w:r w:rsidR="007021E5"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4</w:t>
        </w:r>
      </w:hyperlink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, </w:t>
      </w:r>
      <w:hyperlink r:id="rId27" w:anchor="l1534" w:history="1">
        <w:r w:rsidR="007021E5"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5</w:t>
        </w:r>
      </w:hyperlink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</w:t>
      </w:r>
      <w:bookmarkStart w:id="15" w:name="l547"/>
      <w:bookmarkEnd w:id="15"/>
      <w:r w:rsidR="00C03EF0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Инструкции N 157н).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</w:t>
      </w:r>
      <w:r w:rsidR="0050388C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</w:r>
      <w:r w:rsidR="00845606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 3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.2. Бухгалтерский учет в учреждении осуществляется: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</w:t>
      </w:r>
      <w:bookmarkStart w:id="16" w:name="l450"/>
      <w:bookmarkEnd w:id="16"/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автоматизированным способом с использование</w:t>
      </w:r>
      <w:r w:rsidR="00BB3DE1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м </w:t>
      </w:r>
      <w:r w:rsidR="003F674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программного</w:t>
      </w:r>
      <w:r w:rsidR="001F409F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продукта</w:t>
      </w:r>
      <w:r w:rsidR="00845606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:</w:t>
      </w:r>
      <w:r w:rsidR="001F409F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1С Бухгалтерия</w:t>
      </w:r>
      <w:r w:rsidR="0021690E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</w:t>
      </w:r>
      <w:r w:rsidR="00426E83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Бюджетный учет</w:t>
      </w:r>
      <w:r w:rsidR="001F409F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; 1С Камин</w:t>
      </w:r>
      <w:r w:rsidR="00845606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: зарплата  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(основание: </w:t>
      </w:r>
      <w:hyperlink r:id="rId28" w:anchor="l1618" w:history="1">
        <w:r w:rsidR="007021E5"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пункт 19</w:t>
        </w:r>
      </w:hyperlink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Инструкции N 157н)</w:t>
      </w:r>
      <w:r w:rsidR="0021690E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</w:t>
      </w:r>
    </w:p>
    <w:p w:rsidR="003F6745" w:rsidRPr="00BD5D89" w:rsidRDefault="00845606" w:rsidP="00C03B3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50388C" w:rsidRPr="00BD5D89">
        <w:rPr>
          <w:rFonts w:ascii="Times New Roman" w:hAnsi="Times New Roman" w:cs="Times New Roman"/>
          <w:sz w:val="24"/>
          <w:szCs w:val="24"/>
        </w:rPr>
        <w:t>.3.Бюджетный учет ведется раздельно в разрезе разделов, подразделов, целевых статей, видов расходов, кодов операций сектора государственного управления бюджетного финансирования.</w:t>
      </w:r>
      <w:r w:rsidR="007021E5" w:rsidRPr="00BD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  </w:t>
      </w:r>
      <w:r w:rsidR="0050388C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 3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</w:t>
      </w:r>
      <w:r w:rsidR="0050388C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4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 Бюджетный учет ведется учреждением в соответствии с Рабочим планом счетов, включающим в себя аналитические коды видов поступлений - доходов, иных поступлений, или </w:t>
      </w:r>
      <w:bookmarkStart w:id="17" w:name="l548"/>
      <w:bookmarkEnd w:id="17"/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аналитические коды вида выбытий - расходов, иных выплат, соответствующим кодам (составным частям кодов бюджетной классификации) раздельно в разрезе разделов, подразделов, целевых статей, видов расходов, КОСГУ.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  <w:t>    </w:t>
      </w:r>
      <w:bookmarkStart w:id="18" w:name="l451"/>
      <w:bookmarkEnd w:id="18"/>
      <w:r w:rsidR="00102CEC"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Рабочий план счетов разработан на основании Единого плана счетов, Инструкции </w:t>
      </w:r>
      <w:hyperlink r:id="rId29" w:anchor="l2" w:history="1">
        <w:r w:rsidR="007021E5"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N 162н</w:t>
        </w:r>
      </w:hyperlink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, </w:t>
      </w:r>
      <w:hyperlink r:id="rId30" w:anchor="l659" w:history="1">
        <w:r w:rsidR="007021E5"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пункта 19</w:t>
        </w:r>
      </w:hyperlink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ФСБУ "Концептуальные основы" и</w:t>
      </w:r>
      <w:r w:rsidR="00C03EF0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приведен в Приложении </w:t>
      </w:r>
      <w:r w:rsidR="005B29E5" w:rsidRPr="00BD5D89"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</w:rPr>
        <w:t>N1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к настоящему 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lastRenderedPageBreak/>
        <w:t>По</w:t>
      </w:r>
      <w:r w:rsidR="00C03EF0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ложению об учетной политике.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   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  <w:t>3</w:t>
      </w:r>
      <w:r w:rsidR="0050388C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.5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. В целях организации и ведения бюджетного учета, </w:t>
      </w:r>
      <w:r w:rsidR="003F674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в учреждении применяются</w:t>
      </w:r>
      <w:r w:rsidR="003F6745" w:rsidRPr="00BD5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коды вида финансового обеспечения:</w:t>
      </w:r>
    </w:p>
    <w:p w:rsidR="00633228" w:rsidRPr="00BD5D89" w:rsidRDefault="00633228" w:rsidP="006332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  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  <w:t>  1 - деятельность, осуществляемая за счет средств соответствующего бюджета бюджетной системы Российской Федерации (бюджетная деятельность)    (основание: </w:t>
      </w:r>
      <w:hyperlink r:id="rId31" w:anchor="l187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пункт 21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Инструкции N 157н);</w:t>
      </w:r>
    </w:p>
    <w:p w:rsidR="0050388C" w:rsidRPr="00BD5D89" w:rsidRDefault="00633228" w:rsidP="005038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D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F6745" w:rsidRPr="00BD5D89">
        <w:rPr>
          <w:rFonts w:ascii="Times New Roman" w:eastAsiaTheme="minorHAnsi" w:hAnsi="Times New Roman" w:cs="Times New Roman"/>
          <w:sz w:val="24"/>
          <w:szCs w:val="24"/>
          <w:lang w:eastAsia="en-US"/>
        </w:rPr>
        <w:t>3-средства во временном распоряжении.</w:t>
      </w:r>
    </w:p>
    <w:p w:rsidR="001F409F" w:rsidRPr="00BD5D89" w:rsidRDefault="0050388C" w:rsidP="00C03B3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5D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45606">
        <w:rPr>
          <w:rFonts w:ascii="Times New Roman" w:hAnsi="Times New Roman" w:cs="Times New Roman"/>
          <w:sz w:val="24"/>
          <w:szCs w:val="24"/>
        </w:rPr>
        <w:t>3</w:t>
      </w:r>
      <w:r w:rsidRPr="00BD5D89">
        <w:rPr>
          <w:rFonts w:ascii="Times New Roman" w:hAnsi="Times New Roman" w:cs="Times New Roman"/>
          <w:sz w:val="24"/>
          <w:szCs w:val="24"/>
        </w:rPr>
        <w:t>.6.</w:t>
      </w:r>
      <w:r w:rsidR="001F409F" w:rsidRPr="00BD5D89">
        <w:rPr>
          <w:rFonts w:ascii="Times New Roman" w:hAnsi="Times New Roman" w:cs="Times New Roman"/>
          <w:sz w:val="24"/>
          <w:szCs w:val="24"/>
        </w:rPr>
        <w:t>Отчетным годом является календарный год с 01 января по 31 декабря включительно. Месячная и квартальная отчетность является промежуточной и составляется нарастающим итогом с начала отчетного года.</w:t>
      </w:r>
    </w:p>
    <w:p w:rsidR="001F409F" w:rsidRPr="00BD5D89" w:rsidRDefault="00845606" w:rsidP="00EA1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470A" w:rsidRPr="00BD5D89">
        <w:rPr>
          <w:rFonts w:ascii="Times New Roman" w:hAnsi="Times New Roman" w:cs="Times New Roman"/>
          <w:b/>
          <w:sz w:val="24"/>
          <w:szCs w:val="24"/>
        </w:rPr>
        <w:t>. Формы первичных документов и способы ведения бюджетного учета</w:t>
      </w:r>
    </w:p>
    <w:p w:rsidR="0050388C" w:rsidRPr="00BD5D89" w:rsidRDefault="003F469A" w:rsidP="00EA160C">
      <w:pPr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 w:rsidRPr="00BD5D8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45606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 4</w:t>
      </w:r>
      <w:r w:rsidR="00F8470A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.1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 Для отражения объектов учета и изменяющих их фактов хозяйственной жизни учреждением применяются</w:t>
      </w:r>
      <w:r w:rsidR="0050388C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формы первичных документов</w:t>
      </w:r>
      <w:r w:rsidR="007021E5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:</w:t>
      </w:r>
    </w:p>
    <w:p w:rsidR="0050388C" w:rsidRPr="00BD5D89" w:rsidRDefault="00845606" w:rsidP="00EA160C">
      <w:pPr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</w:r>
      <w:r w:rsidR="0050388C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- унифицированные формы первичных учетных документов, утвержденные Приказом Минфина России </w:t>
      </w:r>
      <w:hyperlink r:id="rId32" w:history="1">
        <w:r w:rsidR="0050388C"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N 52н</w:t>
        </w:r>
      </w:hyperlink>
      <w:r w:rsidR="0050388C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.;</w:t>
      </w:r>
    </w:p>
    <w:p w:rsidR="0050388C" w:rsidRPr="00BD5D89" w:rsidRDefault="00845606" w:rsidP="00EA160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88C" w:rsidRPr="00BD5D89">
        <w:rPr>
          <w:rFonts w:ascii="Times New Roman" w:hAnsi="Times New Roman" w:cs="Times New Roman"/>
          <w:sz w:val="24"/>
          <w:szCs w:val="24"/>
        </w:rPr>
        <w:t xml:space="preserve">- утвержденные правовыми актами уполномоченных органов исполнительной власти (при их отсутствии в </w:t>
      </w:r>
      <w:hyperlink r:id="rId33" w:history="1">
        <w:r w:rsidR="0050388C" w:rsidRPr="00BD5D89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="0050388C" w:rsidRPr="00BD5D89">
        <w:rPr>
          <w:rFonts w:ascii="Times New Roman" w:hAnsi="Times New Roman" w:cs="Times New Roman"/>
          <w:sz w:val="24"/>
          <w:szCs w:val="24"/>
        </w:rPr>
        <w:t xml:space="preserve"> Минфина России N 52н);</w:t>
      </w:r>
    </w:p>
    <w:p w:rsidR="0050388C" w:rsidRPr="00BD5D89" w:rsidRDefault="00845606" w:rsidP="0050388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153D" w:rsidRPr="00BD5D89">
        <w:rPr>
          <w:rFonts w:ascii="Times New Roman" w:hAnsi="Times New Roman" w:cs="Times New Roman"/>
          <w:sz w:val="24"/>
          <w:szCs w:val="24"/>
        </w:rPr>
        <w:t>- самостоятельно разработанные</w:t>
      </w:r>
      <w:r w:rsidR="001A592B" w:rsidRPr="00BD5D89">
        <w:rPr>
          <w:rFonts w:ascii="Times New Roman" w:hAnsi="Times New Roman" w:cs="Times New Roman"/>
          <w:sz w:val="24"/>
          <w:szCs w:val="24"/>
        </w:rPr>
        <w:t xml:space="preserve"> (приложение №7 к положению)</w:t>
      </w:r>
      <w:r w:rsidR="0014153D" w:rsidRPr="00BD5D89">
        <w:rPr>
          <w:rFonts w:ascii="Times New Roman" w:hAnsi="Times New Roman" w:cs="Times New Roman"/>
          <w:sz w:val="24"/>
          <w:szCs w:val="24"/>
        </w:rPr>
        <w:t>.</w:t>
      </w:r>
    </w:p>
    <w:p w:rsidR="0050388C" w:rsidRPr="00BD5D89" w:rsidRDefault="00845606" w:rsidP="00EA160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88C" w:rsidRPr="00BD5D89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34" w:history="1">
        <w:r w:rsidR="0050388C" w:rsidRPr="00BD5D89">
          <w:rPr>
            <w:rFonts w:ascii="Times New Roman" w:hAnsi="Times New Roman" w:cs="Times New Roman"/>
            <w:sz w:val="24"/>
            <w:szCs w:val="24"/>
          </w:rPr>
          <w:t>ч. 2</w:t>
        </w:r>
      </w:hyperlink>
      <w:r w:rsidR="0050388C" w:rsidRPr="00BD5D89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50388C" w:rsidRPr="00BD5D89">
          <w:rPr>
            <w:rFonts w:ascii="Times New Roman" w:hAnsi="Times New Roman" w:cs="Times New Roman"/>
            <w:sz w:val="24"/>
            <w:szCs w:val="24"/>
          </w:rPr>
          <w:t>4 ст. 9</w:t>
        </w:r>
      </w:hyperlink>
      <w:r w:rsidR="0050388C" w:rsidRPr="00BD5D89">
        <w:rPr>
          <w:rFonts w:ascii="Times New Roman" w:hAnsi="Times New Roman" w:cs="Times New Roman"/>
          <w:sz w:val="24"/>
          <w:szCs w:val="24"/>
        </w:rPr>
        <w:t xml:space="preserve"> Закона N 402-ФЗ, </w:t>
      </w:r>
      <w:hyperlink r:id="rId36" w:history="1">
        <w:r w:rsidR="0050388C" w:rsidRPr="00BD5D89">
          <w:rPr>
            <w:rFonts w:ascii="Times New Roman" w:hAnsi="Times New Roman" w:cs="Times New Roman"/>
            <w:sz w:val="24"/>
            <w:szCs w:val="24"/>
          </w:rPr>
          <w:t>п. 25</w:t>
        </w:r>
      </w:hyperlink>
      <w:r w:rsidR="0050388C" w:rsidRPr="00BD5D89">
        <w:rPr>
          <w:rFonts w:ascii="Times New Roman" w:hAnsi="Times New Roman" w:cs="Times New Roman"/>
          <w:sz w:val="24"/>
          <w:szCs w:val="24"/>
        </w:rPr>
        <w:t xml:space="preserve"> СГС "Концептуальные основы", </w:t>
      </w:r>
      <w:hyperlink r:id="rId37" w:history="1">
        <w:r w:rsidR="0050388C" w:rsidRPr="00BD5D89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="0050388C" w:rsidRPr="00BD5D89">
        <w:rPr>
          <w:rFonts w:ascii="Times New Roman" w:hAnsi="Times New Roman" w:cs="Times New Roman"/>
          <w:sz w:val="24"/>
          <w:szCs w:val="24"/>
        </w:rPr>
        <w:t xml:space="preserve"> СГС "Учетная политика")</w:t>
      </w:r>
      <w:r w:rsidR="00EA160C" w:rsidRPr="00BD5D89">
        <w:rPr>
          <w:rFonts w:ascii="Times New Roman" w:hAnsi="Times New Roman" w:cs="Times New Roman"/>
          <w:sz w:val="24"/>
          <w:szCs w:val="24"/>
        </w:rPr>
        <w:t>.</w:t>
      </w:r>
    </w:p>
    <w:p w:rsidR="0083519A" w:rsidRPr="00BD5D89" w:rsidRDefault="00CE79E3" w:rsidP="00C90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6"/>
          <w:szCs w:val="26"/>
        </w:rPr>
        <w:tab/>
      </w:r>
      <w:r w:rsidR="00845606">
        <w:rPr>
          <w:rFonts w:ascii="Times New Roman" w:hAnsi="Times New Roman" w:cs="Times New Roman"/>
          <w:sz w:val="26"/>
          <w:szCs w:val="26"/>
        </w:rPr>
        <w:t>4</w:t>
      </w:r>
      <w:r w:rsidR="00F8470A" w:rsidRPr="00BD5D89">
        <w:rPr>
          <w:rFonts w:ascii="Times New Roman" w:hAnsi="Times New Roman" w:cs="Times New Roman"/>
          <w:sz w:val="26"/>
          <w:szCs w:val="26"/>
        </w:rPr>
        <w:t>.2.</w:t>
      </w:r>
      <w:r w:rsidR="0083519A" w:rsidRPr="00BD5D89">
        <w:rPr>
          <w:rFonts w:ascii="Times New Roman" w:hAnsi="Times New Roman" w:cs="Times New Roman"/>
          <w:sz w:val="24"/>
          <w:szCs w:val="24"/>
        </w:rPr>
        <w:t>Бюджетный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(основание: пункт 3 Инструкции 157н).</w:t>
      </w:r>
    </w:p>
    <w:p w:rsidR="00CE79E3" w:rsidRPr="00BD5D89" w:rsidRDefault="00845606" w:rsidP="00EA160C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F8470A" w:rsidRPr="00BD5D89">
        <w:rPr>
          <w:rFonts w:ascii="Times New Roman" w:hAnsi="Times New Roman" w:cs="Times New Roman"/>
          <w:sz w:val="24"/>
          <w:szCs w:val="24"/>
        </w:rPr>
        <w:t>.3</w:t>
      </w:r>
      <w:r w:rsidR="003F469A" w:rsidRPr="00BD5D89">
        <w:rPr>
          <w:rFonts w:ascii="Times New Roman" w:hAnsi="Times New Roman" w:cs="Times New Roman"/>
          <w:sz w:val="24"/>
          <w:szCs w:val="24"/>
        </w:rPr>
        <w:t xml:space="preserve">. </w:t>
      </w:r>
      <w:r w:rsidR="0083519A" w:rsidRPr="00BD5D89">
        <w:rPr>
          <w:rFonts w:ascii="Times New Roman" w:hAnsi="Times New Roman" w:cs="Times New Roman"/>
          <w:sz w:val="24"/>
          <w:szCs w:val="24"/>
        </w:rPr>
        <w:t xml:space="preserve">Должностными лицами, имеющими право подписи первичных учетных документов, являются: Председатель Собрания депутатов </w:t>
      </w:r>
      <w:proofErr w:type="spellStart"/>
      <w:r w:rsidR="0083519A"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3519A"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поселения; Заместитель председателя </w:t>
      </w:r>
      <w:proofErr w:type="spellStart"/>
      <w:r w:rsidR="0083519A"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3519A"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поселения; Руководитель аппарата Собрания депутатов </w:t>
      </w:r>
      <w:proofErr w:type="spellStart"/>
      <w:r w:rsidR="0083519A"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3519A"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поселения; Начальник отдела бухгалтерского учета и отчетности Собрания депутатов </w:t>
      </w:r>
      <w:proofErr w:type="spellStart"/>
      <w:r w:rsidR="0083519A"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3519A" w:rsidRPr="00BD5D8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3519A" w:rsidRPr="00BD5D89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поселения. В случае отсутствия указанных лиц право подписи возлагается на других работников приказами Председателя Собрания депутатов </w:t>
      </w:r>
      <w:proofErr w:type="spellStart"/>
      <w:r w:rsidR="0083519A"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3519A"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br/>
        <w:t> </w:t>
      </w:r>
      <w:bookmarkStart w:id="19" w:name="l453"/>
      <w:bookmarkEnd w:id="19"/>
      <w:r>
        <w:rPr>
          <w:rFonts w:ascii="Times New Roman" w:hAnsi="Times New Roman" w:cs="Times New Roman"/>
          <w:sz w:val="36"/>
          <w:szCs w:val="36"/>
          <w:vertAlign w:val="superscript"/>
        </w:rPr>
        <w:tab/>
        <w:t>4</w:t>
      </w:r>
      <w:r w:rsidR="00C906AC" w:rsidRPr="00BD5D89">
        <w:rPr>
          <w:rFonts w:ascii="Times New Roman" w:hAnsi="Times New Roman" w:cs="Times New Roman"/>
          <w:sz w:val="36"/>
          <w:szCs w:val="36"/>
          <w:vertAlign w:val="superscript"/>
        </w:rPr>
        <w:t>.4.</w:t>
      </w:r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t> Первичные (сводные) учетные документы составляются на бумажных носителях.</w:t>
      </w:r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br/>
        <w:t>   </w:t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  <w:t>4</w:t>
      </w:r>
      <w:r w:rsidR="00C906AC" w:rsidRPr="00BD5D89">
        <w:rPr>
          <w:rFonts w:ascii="Times New Roman" w:hAnsi="Times New Roman" w:cs="Times New Roman"/>
          <w:sz w:val="36"/>
          <w:szCs w:val="36"/>
          <w:vertAlign w:val="superscript"/>
        </w:rPr>
        <w:t>.5.</w:t>
      </w:r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t> 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лиц.</w:t>
      </w:r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br/>
        <w:t>   </w:t>
      </w:r>
      <w:r>
        <w:rPr>
          <w:rFonts w:ascii="Times New Roman" w:hAnsi="Times New Roman" w:cs="Times New Roman"/>
          <w:sz w:val="36"/>
          <w:szCs w:val="36"/>
          <w:vertAlign w:val="superscript"/>
        </w:rPr>
        <w:tab/>
        <w:t>4</w:t>
      </w:r>
      <w:r w:rsidR="00C906AC" w:rsidRPr="00BD5D89">
        <w:rPr>
          <w:rFonts w:ascii="Times New Roman" w:hAnsi="Times New Roman" w:cs="Times New Roman"/>
          <w:sz w:val="36"/>
          <w:szCs w:val="36"/>
          <w:vertAlign w:val="superscript"/>
        </w:rPr>
        <w:t>.6.</w:t>
      </w:r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t> </w:t>
      </w:r>
      <w:bookmarkStart w:id="20" w:name="l551"/>
      <w:bookmarkEnd w:id="20"/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t xml:space="preserve">Документы, которыми оформляются факты хозяйственной жизни с денежными средствами, принимаются к учету при наличии на документе подписей руководителя учреждения и </w:t>
      </w:r>
      <w:r w:rsidR="00C906AC" w:rsidRPr="00BD5D89">
        <w:rPr>
          <w:rFonts w:ascii="Times New Roman" w:hAnsi="Times New Roman" w:cs="Times New Roman"/>
          <w:sz w:val="36"/>
          <w:szCs w:val="36"/>
          <w:vertAlign w:val="superscript"/>
        </w:rPr>
        <w:t>начальника отдела бухгалтерского учета и отчетности  или уполномоченных ими лиц.</w:t>
      </w:r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t> (основание: </w:t>
      </w:r>
      <w:hyperlink r:id="rId38" w:anchor="l240" w:history="1">
        <w:r w:rsidR="007021E5" w:rsidRPr="00BD5D89">
          <w:rPr>
            <w:rFonts w:ascii="Times New Roman" w:hAnsi="Times New Roman" w:cs="Times New Roman"/>
            <w:sz w:val="36"/>
            <w:szCs w:val="36"/>
            <w:u w:val="single"/>
            <w:vertAlign w:val="superscript"/>
          </w:rPr>
          <w:t>статья 9</w:t>
        </w:r>
      </w:hyperlink>
      <w:bookmarkStart w:id="21" w:name="l454"/>
      <w:bookmarkEnd w:id="21"/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t> Закона N 402-ФЗ, пункты </w:t>
      </w:r>
      <w:hyperlink r:id="rId39" w:anchor="l668" w:history="1">
        <w:r w:rsidR="007021E5" w:rsidRPr="00BD5D89">
          <w:rPr>
            <w:rFonts w:ascii="Times New Roman" w:hAnsi="Times New Roman" w:cs="Times New Roman"/>
            <w:sz w:val="36"/>
            <w:szCs w:val="36"/>
            <w:u w:val="single"/>
            <w:vertAlign w:val="superscript"/>
          </w:rPr>
          <w:t>25</w:t>
        </w:r>
      </w:hyperlink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t> - </w:t>
      </w:r>
      <w:hyperlink r:id="rId40" w:anchor="l671" w:history="1">
        <w:r w:rsidR="007021E5" w:rsidRPr="00BD5D89">
          <w:rPr>
            <w:rFonts w:ascii="Times New Roman" w:hAnsi="Times New Roman" w:cs="Times New Roman"/>
            <w:sz w:val="36"/>
            <w:szCs w:val="36"/>
            <w:u w:val="single"/>
            <w:vertAlign w:val="superscript"/>
          </w:rPr>
          <w:t>26</w:t>
        </w:r>
      </w:hyperlink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t> ФСБУ "Концептуальные основы").</w:t>
      </w:r>
      <w:r w:rsidR="007021E5" w:rsidRPr="00BD5D89">
        <w:rPr>
          <w:rFonts w:ascii="Times New Roman" w:hAnsi="Times New Roman" w:cs="Times New Roman"/>
          <w:sz w:val="36"/>
          <w:szCs w:val="36"/>
          <w:vertAlign w:val="superscript"/>
        </w:rPr>
        <w:br/>
        <w:t>   </w:t>
      </w:r>
      <w:r w:rsidR="00C906AC" w:rsidRPr="00BD5D89">
        <w:rPr>
          <w:rFonts w:ascii="Times New Roman" w:hAnsi="Times New Roman" w:cs="Times New Roman"/>
          <w:sz w:val="36"/>
          <w:szCs w:val="36"/>
          <w:vertAlign w:val="superscript"/>
        </w:rPr>
        <w:tab/>
      </w:r>
      <w:r w:rsidR="007021E5" w:rsidRPr="00BD5D8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79E3" w:rsidRPr="00BD5D89">
        <w:rPr>
          <w:rFonts w:ascii="Times New Roman" w:hAnsi="Times New Roman" w:cs="Times New Roman"/>
          <w:sz w:val="24"/>
          <w:szCs w:val="24"/>
        </w:rPr>
        <w:t>.7. Перевод на русский язык первичных (сводных) учетных документов, составленных на иных языках, осуществляется специализированными организациями при заключении с ними договоров на п</w:t>
      </w:r>
      <w:r w:rsidR="00573B3C">
        <w:rPr>
          <w:rFonts w:ascii="Times New Roman" w:hAnsi="Times New Roman" w:cs="Times New Roman"/>
          <w:sz w:val="24"/>
          <w:szCs w:val="24"/>
        </w:rPr>
        <w:t xml:space="preserve">редоставление услуг по переводу </w:t>
      </w:r>
      <w:r w:rsidR="00CE79E3" w:rsidRPr="00BD5D89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41" w:history="1">
        <w:r w:rsidR="00CE79E3" w:rsidRPr="00BD5D89">
          <w:rPr>
            <w:rFonts w:ascii="Times New Roman" w:hAnsi="Times New Roman" w:cs="Times New Roman"/>
            <w:sz w:val="24"/>
            <w:szCs w:val="24"/>
          </w:rPr>
          <w:t>п. 31</w:t>
        </w:r>
      </w:hyperlink>
      <w:r w:rsidR="00CE79E3" w:rsidRPr="00BD5D89">
        <w:rPr>
          <w:rFonts w:ascii="Times New Roman" w:hAnsi="Times New Roman" w:cs="Times New Roman"/>
          <w:sz w:val="24"/>
          <w:szCs w:val="24"/>
        </w:rPr>
        <w:t xml:space="preserve"> СГС "Концептуальные основы")</w:t>
      </w:r>
      <w:r w:rsidR="00573B3C">
        <w:rPr>
          <w:rFonts w:ascii="Times New Roman" w:hAnsi="Times New Roman" w:cs="Times New Roman"/>
          <w:sz w:val="24"/>
          <w:szCs w:val="24"/>
        </w:rPr>
        <w:t>.</w:t>
      </w:r>
    </w:p>
    <w:p w:rsidR="00CE79E3" w:rsidRPr="00BD5D89" w:rsidRDefault="00845606" w:rsidP="00EA160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E79E3" w:rsidRPr="00BD5D89">
        <w:rPr>
          <w:rFonts w:ascii="Times New Roman" w:hAnsi="Times New Roman" w:cs="Times New Roman"/>
          <w:sz w:val="24"/>
          <w:szCs w:val="24"/>
        </w:rPr>
        <w:t xml:space="preserve">.8. 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переводчика.(Основание: </w:t>
      </w:r>
      <w:hyperlink r:id="rId42" w:history="1">
        <w:r w:rsidR="00CE79E3" w:rsidRPr="00BD5D89">
          <w:rPr>
            <w:rFonts w:ascii="Times New Roman" w:hAnsi="Times New Roman" w:cs="Times New Roman"/>
            <w:sz w:val="24"/>
            <w:szCs w:val="24"/>
          </w:rPr>
          <w:t>п. 31</w:t>
        </w:r>
      </w:hyperlink>
      <w:r w:rsidR="00CE79E3" w:rsidRPr="00BD5D89">
        <w:rPr>
          <w:rFonts w:ascii="Times New Roman" w:hAnsi="Times New Roman" w:cs="Times New Roman"/>
          <w:sz w:val="24"/>
          <w:szCs w:val="24"/>
        </w:rPr>
        <w:t xml:space="preserve"> СГС "Концептуальные основы")</w:t>
      </w:r>
      <w:r w:rsidR="00A663FB" w:rsidRPr="00BD5D89">
        <w:rPr>
          <w:rFonts w:ascii="Times New Roman" w:hAnsi="Times New Roman" w:cs="Times New Roman"/>
          <w:sz w:val="24"/>
          <w:szCs w:val="24"/>
        </w:rPr>
        <w:t>.</w:t>
      </w:r>
    </w:p>
    <w:p w:rsidR="00164C33" w:rsidRPr="00BD5D89" w:rsidRDefault="00A663FB" w:rsidP="00164C33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</w:rPr>
        <w:tab/>
      </w:r>
      <w:r w:rsidR="00845606">
        <w:rPr>
          <w:rFonts w:ascii="Times New Roman" w:hAnsi="Times New Roman" w:cs="Times New Roman"/>
          <w:sz w:val="24"/>
          <w:szCs w:val="24"/>
        </w:rPr>
        <w:t>4</w:t>
      </w:r>
      <w:r w:rsidRPr="00BD5D89">
        <w:rPr>
          <w:rFonts w:ascii="Times New Roman" w:hAnsi="Times New Roman" w:cs="Times New Roman"/>
          <w:sz w:val="24"/>
          <w:szCs w:val="24"/>
        </w:rPr>
        <w:t>.9. Первичные (сводные) учетные документы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</w:p>
    <w:p w:rsidR="008566F7" w:rsidRPr="00BD5D89" w:rsidRDefault="00845606" w:rsidP="00856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66F7" w:rsidRPr="00BD5D89">
        <w:rPr>
          <w:rFonts w:ascii="Times New Roman" w:hAnsi="Times New Roman" w:cs="Times New Roman"/>
          <w:b/>
          <w:sz w:val="24"/>
          <w:szCs w:val="24"/>
        </w:rPr>
        <w:t>. Правила документооборота и технология обработки</w:t>
      </w:r>
    </w:p>
    <w:p w:rsidR="008566F7" w:rsidRPr="00BD5D89" w:rsidRDefault="008566F7" w:rsidP="00856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89">
        <w:rPr>
          <w:rFonts w:ascii="Times New Roman" w:hAnsi="Times New Roman" w:cs="Times New Roman"/>
          <w:b/>
          <w:sz w:val="24"/>
          <w:szCs w:val="24"/>
        </w:rPr>
        <w:t xml:space="preserve"> учетной информации</w:t>
      </w:r>
    </w:p>
    <w:p w:rsidR="008566F7" w:rsidRPr="00BD5D89" w:rsidRDefault="002B4ACA" w:rsidP="00856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38040F">
        <w:rPr>
          <w:rFonts w:ascii="Times New Roman" w:hAnsi="Times New Roman" w:cs="Times New Roman"/>
          <w:sz w:val="24"/>
          <w:szCs w:val="24"/>
        </w:rPr>
        <w:t>5</w:t>
      </w:r>
      <w:r w:rsidR="008566F7" w:rsidRPr="00BD5D89">
        <w:rPr>
          <w:rFonts w:ascii="Times New Roman" w:hAnsi="Times New Roman" w:cs="Times New Roman"/>
          <w:sz w:val="24"/>
          <w:szCs w:val="24"/>
        </w:rPr>
        <w:t>.1. В Учреждении применяется автоматизированный способ ведения бухгалтерского учета.</w:t>
      </w:r>
    </w:p>
    <w:p w:rsidR="008566F7" w:rsidRPr="00BD5D89" w:rsidRDefault="00EA160C" w:rsidP="00856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8566F7" w:rsidRPr="00BD5D89">
        <w:rPr>
          <w:rFonts w:ascii="Times New Roman" w:hAnsi="Times New Roman" w:cs="Times New Roman"/>
          <w:sz w:val="24"/>
          <w:szCs w:val="24"/>
        </w:rPr>
        <w:t xml:space="preserve"> Автоматизация бухгалтерского учета основывается на едином, взаимосвязанном процессе обработки документации по всем разделам учета с составлением баланса в соответствии с Планом счетов бюджетного учета Инструкции по бюджетному учету и типовым проектным решениям по комплексной автоматизации бюджетного учета при применении программно</w:t>
      </w:r>
      <w:r w:rsidR="001B521F" w:rsidRPr="00BD5D89">
        <w:rPr>
          <w:rFonts w:ascii="Times New Roman" w:hAnsi="Times New Roman" w:cs="Times New Roman"/>
          <w:sz w:val="24"/>
          <w:szCs w:val="24"/>
        </w:rPr>
        <w:t xml:space="preserve">го </w:t>
      </w:r>
      <w:r w:rsidR="00102CEC">
        <w:rPr>
          <w:rFonts w:ascii="Times New Roman" w:hAnsi="Times New Roman" w:cs="Times New Roman"/>
          <w:sz w:val="24"/>
          <w:szCs w:val="24"/>
        </w:rPr>
        <w:t xml:space="preserve">продукта:  </w:t>
      </w:r>
      <w:r w:rsidR="001B521F" w:rsidRPr="00BD5D89">
        <w:rPr>
          <w:rFonts w:ascii="Times New Roman" w:hAnsi="Times New Roman" w:cs="Times New Roman"/>
          <w:sz w:val="24"/>
          <w:szCs w:val="24"/>
        </w:rPr>
        <w:t>1С:Бухгалтерия -</w:t>
      </w:r>
      <w:r w:rsidR="00102CEC">
        <w:rPr>
          <w:rFonts w:ascii="Times New Roman" w:hAnsi="Times New Roman" w:cs="Times New Roman"/>
          <w:sz w:val="24"/>
          <w:szCs w:val="24"/>
        </w:rPr>
        <w:t xml:space="preserve"> Бюджетная учет; 1С Камин-зарплата </w:t>
      </w:r>
      <w:r w:rsidR="008566F7" w:rsidRPr="00BD5D89">
        <w:rPr>
          <w:rFonts w:ascii="Times New Roman" w:hAnsi="Times New Roman" w:cs="Times New Roman"/>
          <w:sz w:val="24"/>
          <w:szCs w:val="24"/>
        </w:rPr>
        <w:t>.</w:t>
      </w:r>
    </w:p>
    <w:p w:rsidR="008566F7" w:rsidRPr="00BD5D89" w:rsidRDefault="00EA160C" w:rsidP="00856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566F7" w:rsidRPr="00BD5D89">
        <w:rPr>
          <w:rFonts w:ascii="Times New Roman" w:hAnsi="Times New Roman" w:cs="Times New Roman"/>
          <w:sz w:val="24"/>
          <w:szCs w:val="24"/>
        </w:rPr>
        <w:t xml:space="preserve">  В условиях комплексной автоматизации бухгалтерского учета, данные синтетического и аналитического учета формируются в базе данных используемого программного комплекса, и ежемесячно выводится на бумажные носители- выходные формы документов (Журналы, журналы-ордера, карточки, ведомости, отчеты и т.п.).</w:t>
      </w:r>
    </w:p>
    <w:p w:rsidR="00EA160C" w:rsidRPr="00BD5D89" w:rsidRDefault="00EA160C" w:rsidP="00B83D9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8566F7" w:rsidRPr="00BD5D89">
        <w:rPr>
          <w:rFonts w:ascii="Times New Roman" w:hAnsi="Times New Roman" w:cs="Times New Roman"/>
          <w:sz w:val="24"/>
          <w:szCs w:val="24"/>
        </w:rPr>
        <w:t xml:space="preserve">  При обнаружении в выходных формах документов ошибок работниками отдела бухгалтерского учете и отчетности осуществляется диагностика ошибочных данных, их исправление и получение выходных форм документов с учетом исправлений.</w:t>
      </w:r>
    </w:p>
    <w:p w:rsidR="00A663FB" w:rsidRPr="00BD5D89" w:rsidRDefault="00EA160C" w:rsidP="00B83D9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8566F7" w:rsidRPr="00BD5D89">
        <w:rPr>
          <w:rFonts w:ascii="Times New Roman" w:hAnsi="Times New Roman" w:cs="Times New Roman"/>
          <w:sz w:val="24"/>
          <w:szCs w:val="24"/>
        </w:rPr>
        <w:t xml:space="preserve">   Без оформления документального подтверждения исправления непосредственно в электронных базах данных не допускаются.</w:t>
      </w:r>
    </w:p>
    <w:p w:rsidR="00A663FB" w:rsidRPr="00BD5D89" w:rsidRDefault="0021690E" w:rsidP="00A663F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B83D93" w:rsidRPr="00BD5D89">
        <w:rPr>
          <w:rFonts w:ascii="Times New Roman" w:hAnsi="Times New Roman" w:cs="Times New Roman"/>
          <w:sz w:val="24"/>
          <w:szCs w:val="24"/>
        </w:rPr>
        <w:t>.2.</w:t>
      </w:r>
      <w:r w:rsidR="00A663FB" w:rsidRPr="00BD5D89">
        <w:rPr>
          <w:rFonts w:ascii="Times New Roman" w:hAnsi="Times New Roman" w:cs="Times New Roman"/>
          <w:sz w:val="24"/>
          <w:szCs w:val="24"/>
        </w:rPr>
        <w:t xml:space="preserve"> Данные прошедших внутренний контроль первичных (сводных) учетных документов регистрируются, систематизируются и накапливаются в регистрах, составленных:</w:t>
      </w:r>
    </w:p>
    <w:p w:rsidR="00A663FB" w:rsidRPr="00BD5D89" w:rsidRDefault="0021690E" w:rsidP="00A663F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3FB" w:rsidRPr="00BD5D89">
        <w:rPr>
          <w:rFonts w:ascii="Times New Roman" w:hAnsi="Times New Roman" w:cs="Times New Roman"/>
          <w:sz w:val="24"/>
          <w:szCs w:val="24"/>
        </w:rPr>
        <w:t xml:space="preserve">- по унифицированным формам, утвержденным </w:t>
      </w:r>
      <w:hyperlink r:id="rId43" w:history="1">
        <w:r w:rsidR="00A663FB" w:rsidRPr="00BD5D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663FB" w:rsidRPr="00BD5D89">
        <w:rPr>
          <w:rFonts w:ascii="Times New Roman" w:hAnsi="Times New Roman" w:cs="Times New Roman"/>
          <w:sz w:val="24"/>
          <w:szCs w:val="24"/>
        </w:rPr>
        <w:t xml:space="preserve"> Минфина России N 52н;</w:t>
      </w:r>
    </w:p>
    <w:p w:rsidR="00A663FB" w:rsidRPr="00BD5D89" w:rsidRDefault="0021690E" w:rsidP="00A663F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3FB" w:rsidRPr="00BD5D89">
        <w:rPr>
          <w:rFonts w:ascii="Times New Roman" w:hAnsi="Times New Roman" w:cs="Times New Roman"/>
          <w:sz w:val="24"/>
          <w:szCs w:val="24"/>
        </w:rPr>
        <w:t>- по формам, разработанным самостоятельно.</w:t>
      </w:r>
    </w:p>
    <w:p w:rsidR="00A663FB" w:rsidRPr="00BD5D89" w:rsidRDefault="0021690E" w:rsidP="00B83D9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3FB" w:rsidRPr="00BD5D89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44" w:history="1">
        <w:r w:rsidR="00A663FB" w:rsidRPr="00BD5D89">
          <w:rPr>
            <w:rFonts w:ascii="Times New Roman" w:hAnsi="Times New Roman" w:cs="Times New Roman"/>
            <w:sz w:val="24"/>
            <w:szCs w:val="24"/>
          </w:rPr>
          <w:t>ч. 5 ст. 10</w:t>
        </w:r>
      </w:hyperlink>
      <w:r w:rsidR="00A663FB" w:rsidRPr="00BD5D89">
        <w:rPr>
          <w:rFonts w:ascii="Times New Roman" w:hAnsi="Times New Roman" w:cs="Times New Roman"/>
          <w:sz w:val="24"/>
          <w:szCs w:val="24"/>
        </w:rPr>
        <w:t xml:space="preserve"> Закона N 402-ФЗ, </w:t>
      </w:r>
      <w:hyperlink r:id="rId45" w:history="1">
        <w:r w:rsidR="00A663FB" w:rsidRPr="00BD5D89">
          <w:rPr>
            <w:rFonts w:ascii="Times New Roman" w:hAnsi="Times New Roman" w:cs="Times New Roman"/>
            <w:sz w:val="24"/>
            <w:szCs w:val="24"/>
          </w:rPr>
          <w:t>п. п. 23</w:t>
        </w:r>
      </w:hyperlink>
      <w:r w:rsidR="00A663FB" w:rsidRPr="00BD5D89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A663FB" w:rsidRPr="00BD5D89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A663FB" w:rsidRPr="00BD5D89">
        <w:rPr>
          <w:rFonts w:ascii="Times New Roman" w:hAnsi="Times New Roman" w:cs="Times New Roman"/>
          <w:sz w:val="24"/>
          <w:szCs w:val="24"/>
        </w:rPr>
        <w:t xml:space="preserve"> СГС "Концептуальные основы", </w:t>
      </w:r>
      <w:hyperlink r:id="rId47" w:history="1">
        <w:r w:rsidR="00A663FB" w:rsidRPr="00BD5D89">
          <w:rPr>
            <w:rFonts w:ascii="Times New Roman" w:hAnsi="Times New Roman" w:cs="Times New Roman"/>
            <w:sz w:val="24"/>
            <w:szCs w:val="24"/>
          </w:rPr>
          <w:t>п. 11</w:t>
        </w:r>
      </w:hyperlink>
      <w:r w:rsidR="00A663FB" w:rsidRPr="00BD5D89">
        <w:rPr>
          <w:rFonts w:ascii="Times New Roman" w:hAnsi="Times New Roman" w:cs="Times New Roman"/>
          <w:sz w:val="24"/>
          <w:szCs w:val="24"/>
        </w:rPr>
        <w:t xml:space="preserve"> Инструкции N 157н)</w:t>
      </w:r>
      <w:r w:rsidR="00B83D93" w:rsidRPr="00BD5D89">
        <w:rPr>
          <w:rFonts w:ascii="Times New Roman" w:hAnsi="Times New Roman" w:cs="Times New Roman"/>
          <w:sz w:val="24"/>
          <w:szCs w:val="24"/>
        </w:rPr>
        <w:t>.</w:t>
      </w:r>
    </w:p>
    <w:p w:rsidR="00DA5D59" w:rsidRPr="00BD5D89" w:rsidRDefault="0021690E" w:rsidP="006A0DBC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A0DBC" w:rsidRPr="00BD5D89">
        <w:rPr>
          <w:rFonts w:ascii="Times New Roman" w:hAnsi="Times New Roman" w:cs="Times New Roman"/>
          <w:sz w:val="24"/>
          <w:szCs w:val="24"/>
        </w:rPr>
        <w:t>.3. В</w:t>
      </w:r>
      <w:r w:rsidR="00DA5D59" w:rsidRPr="00BD5D89">
        <w:rPr>
          <w:rFonts w:ascii="Times New Roman" w:hAnsi="Times New Roman" w:cs="Times New Roman"/>
          <w:sz w:val="24"/>
          <w:szCs w:val="24"/>
        </w:rPr>
        <w:t xml:space="preserve">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</w:t>
      </w:r>
    </w:p>
    <w:p w:rsidR="006A0DBC" w:rsidRPr="00BD5D89" w:rsidRDefault="00102CEC" w:rsidP="006A0D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BC" w:rsidRPr="00BD5D89">
        <w:rPr>
          <w:rFonts w:ascii="Times New Roman" w:hAnsi="Times New Roman" w:cs="Times New Roman"/>
          <w:sz w:val="24"/>
          <w:szCs w:val="24"/>
        </w:rPr>
        <w:t>- журналы операций, главная книга заполняются ежемесячно; - другие регистры, не указанные выше, заполняются по мере необходимости, если иное не установлено законодательством РФ (основание: пункт 11 Инструкции 157н).</w:t>
      </w:r>
    </w:p>
    <w:p w:rsidR="006A0DBC" w:rsidRPr="00BD5D89" w:rsidRDefault="0021690E" w:rsidP="006A0D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6A0DBC" w:rsidRPr="00BD5D89">
        <w:rPr>
          <w:rFonts w:ascii="Times New Roman" w:hAnsi="Times New Roman" w:cs="Times New Roman"/>
          <w:sz w:val="24"/>
          <w:szCs w:val="24"/>
        </w:rPr>
        <w:t>.4. Журналам операций присваиваются номера согласно приложению N2</w:t>
      </w:r>
      <w:r w:rsidR="00573B3C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714190">
        <w:rPr>
          <w:rFonts w:ascii="Times New Roman" w:hAnsi="Times New Roman" w:cs="Times New Roman"/>
          <w:sz w:val="24"/>
          <w:szCs w:val="24"/>
        </w:rPr>
        <w:t>оложению</w:t>
      </w:r>
      <w:r w:rsidR="006A0DBC" w:rsidRPr="00BD5D89">
        <w:rPr>
          <w:rFonts w:ascii="Times New Roman" w:hAnsi="Times New Roman" w:cs="Times New Roman"/>
          <w:sz w:val="24"/>
          <w:szCs w:val="24"/>
        </w:rPr>
        <w:t xml:space="preserve"> . Журналы операций подписываются главным бухгалтером и бухгалтером, составившим журнал операций. </w:t>
      </w:r>
    </w:p>
    <w:p w:rsidR="008566F7" w:rsidRPr="00BD5D89" w:rsidRDefault="006A0DBC" w:rsidP="00856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8566F7" w:rsidRPr="00BD5D89">
        <w:rPr>
          <w:rFonts w:ascii="Times New Roman" w:hAnsi="Times New Roman" w:cs="Times New Roman"/>
          <w:sz w:val="24"/>
          <w:szCs w:val="24"/>
        </w:rPr>
        <w:t>Записи в журналы операций осуществляются по мере совершения операций, но не позднее следующего дня после получения соответствующего первичного учетного документа, как на основании отдельных документов, так и на основании группы однородных документов. Корреспонденция счетов в журнале операций отражается с учетом характера операций по дебету одного счета и кредиту другого счета. По истечении месяца данные оборотов по счетам из журналов операций записываются в главную книгу.</w:t>
      </w:r>
    </w:p>
    <w:p w:rsidR="00B83D93" w:rsidRPr="00BD5D89" w:rsidRDefault="00B83D93" w:rsidP="00856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B871C7">
        <w:rPr>
          <w:rFonts w:ascii="Times New Roman" w:hAnsi="Times New Roman" w:cs="Times New Roman"/>
          <w:sz w:val="24"/>
          <w:szCs w:val="24"/>
        </w:rPr>
        <w:t xml:space="preserve">  5</w:t>
      </w:r>
      <w:r w:rsidR="008566F7" w:rsidRPr="00BD5D89">
        <w:rPr>
          <w:rFonts w:ascii="Times New Roman" w:hAnsi="Times New Roman" w:cs="Times New Roman"/>
          <w:sz w:val="24"/>
          <w:szCs w:val="24"/>
        </w:rPr>
        <w:t>.5. Документооборот Учреждения регламентируется графиком (приложение №3 к положению).</w:t>
      </w:r>
    </w:p>
    <w:p w:rsidR="008566F7" w:rsidRPr="00BD5D89" w:rsidRDefault="00EA160C" w:rsidP="00856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8566F7" w:rsidRPr="00BD5D89">
        <w:rPr>
          <w:rFonts w:ascii="Times New Roman" w:hAnsi="Times New Roman" w:cs="Times New Roman"/>
          <w:sz w:val="24"/>
          <w:szCs w:val="24"/>
        </w:rPr>
        <w:t xml:space="preserve">График разрабатывается под руководством начальника отдела бухгалтерского учета и отчетности и утверждается Председателем Собрания депутатов </w:t>
      </w:r>
      <w:proofErr w:type="spellStart"/>
      <w:r w:rsidR="008566F7"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566F7"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566F7" w:rsidRPr="00BD5D89" w:rsidRDefault="00B83D93" w:rsidP="00856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71C7">
        <w:rPr>
          <w:rFonts w:ascii="Times New Roman" w:hAnsi="Times New Roman" w:cs="Times New Roman"/>
          <w:sz w:val="24"/>
          <w:szCs w:val="24"/>
        </w:rPr>
        <w:t>5</w:t>
      </w:r>
      <w:r w:rsidR="008566F7" w:rsidRPr="00BD5D89">
        <w:rPr>
          <w:rFonts w:ascii="Times New Roman" w:hAnsi="Times New Roman" w:cs="Times New Roman"/>
          <w:sz w:val="24"/>
          <w:szCs w:val="24"/>
        </w:rPr>
        <w:t>.6. Все документы формируются в дела с учетом хранения, согласно утвержденной Номенклатуре дел.</w:t>
      </w:r>
    </w:p>
    <w:p w:rsidR="00DA5D59" w:rsidRPr="00BD5D89" w:rsidRDefault="00EA160C" w:rsidP="00EA160C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8566F7" w:rsidRPr="00BD5D89">
        <w:rPr>
          <w:rFonts w:ascii="Times New Roman" w:hAnsi="Times New Roman" w:cs="Times New Roman"/>
          <w:sz w:val="24"/>
          <w:szCs w:val="24"/>
        </w:rPr>
        <w:t xml:space="preserve">   В целях своевременного отражения хозяйственных операций в бюджетном учете приказы о командировках, увольнениях и отпусках представляются работником, ответственным за кадровую работу, не позднее 5 дней с даты, вступления в силу указанных документов.</w:t>
      </w:r>
    </w:p>
    <w:p w:rsidR="00430B56" w:rsidRPr="00BD5D89" w:rsidRDefault="00B871C7" w:rsidP="00EA160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0B56" w:rsidRPr="00BD5D89">
        <w:rPr>
          <w:rFonts w:ascii="Times New Roman" w:hAnsi="Times New Roman" w:cs="Times New Roman"/>
          <w:b/>
          <w:sz w:val="24"/>
          <w:szCs w:val="24"/>
        </w:rPr>
        <w:t>. Осуществление внутреннего финансового контроля, проведение инвентаризации имущества и финансовых обязательств</w:t>
      </w:r>
    </w:p>
    <w:p w:rsidR="00430B56" w:rsidRPr="00BD5D89" w:rsidRDefault="00B871C7" w:rsidP="00164C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30B56" w:rsidRPr="00BD5D89">
        <w:rPr>
          <w:rFonts w:ascii="Times New Roman" w:hAnsi="Times New Roman" w:cs="Times New Roman"/>
          <w:sz w:val="24"/>
          <w:szCs w:val="24"/>
        </w:rPr>
        <w:t>.1. Внутренний финансовый контроль в Учреждении   осуществляется согласно Положению  « О внутреннем фина</w:t>
      </w:r>
      <w:r w:rsidR="00164C33" w:rsidRPr="00BD5D89">
        <w:rPr>
          <w:rFonts w:ascii="Times New Roman" w:hAnsi="Times New Roman" w:cs="Times New Roman"/>
          <w:sz w:val="24"/>
          <w:szCs w:val="24"/>
        </w:rPr>
        <w:t>нсовом контроле» (приложение № 5</w:t>
      </w:r>
      <w:r w:rsidR="00430B56" w:rsidRPr="00BD5D89">
        <w:rPr>
          <w:rFonts w:ascii="Times New Roman" w:hAnsi="Times New Roman" w:cs="Times New Roman"/>
          <w:sz w:val="24"/>
          <w:szCs w:val="24"/>
        </w:rPr>
        <w:t xml:space="preserve"> к положению);</w:t>
      </w:r>
    </w:p>
    <w:p w:rsidR="00430B56" w:rsidRPr="00BD5D89" w:rsidRDefault="00B871C7" w:rsidP="00430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30B56" w:rsidRPr="00BD5D89">
        <w:rPr>
          <w:rFonts w:ascii="Times New Roman" w:hAnsi="Times New Roman" w:cs="Times New Roman"/>
          <w:sz w:val="24"/>
          <w:szCs w:val="24"/>
        </w:rPr>
        <w:t>.2. В целях обеспечения внутреннего финансового контроля и обеспечения достоверности данных бюджетного учета и отчетности 1 раз до 31 декабря отчетного года проводится инвентаризация имущества и финансовых обязательств.</w:t>
      </w:r>
    </w:p>
    <w:p w:rsidR="00430B56" w:rsidRPr="00BD5D89" w:rsidRDefault="00430B56" w:rsidP="00430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 xml:space="preserve"> Инвентаризацию проводит специальная комиссия (постоянно действующая комиссия </w:t>
      </w:r>
      <w:r w:rsidR="00047697">
        <w:rPr>
          <w:rFonts w:ascii="Times New Roman" w:hAnsi="Times New Roman" w:cs="Times New Roman"/>
          <w:sz w:val="24"/>
          <w:szCs w:val="24"/>
        </w:rPr>
        <w:t>по поступлению и выбытию активов</w:t>
      </w:r>
      <w:r w:rsidRPr="00BD5D89">
        <w:rPr>
          <w:rFonts w:ascii="Times New Roman" w:hAnsi="Times New Roman" w:cs="Times New Roman"/>
          <w:sz w:val="24"/>
          <w:szCs w:val="24"/>
        </w:rPr>
        <w:t xml:space="preserve"> и проведения инвентаризаций имущества и финансовых обязательств).</w:t>
      </w:r>
    </w:p>
    <w:p w:rsidR="00430B56" w:rsidRPr="00BD5D89" w:rsidRDefault="00430B56" w:rsidP="00430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утверждается распоряжением Председателя Собрания депутатов </w:t>
      </w:r>
      <w:proofErr w:type="spellStart"/>
      <w:r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430B56" w:rsidRPr="00BD5D89" w:rsidRDefault="00430B56" w:rsidP="00430B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</w:t>
      </w:r>
      <w:r w:rsidR="00FB6C20" w:rsidRPr="00BD5D89">
        <w:rPr>
          <w:rFonts w:ascii="Times New Roman" w:hAnsi="Times New Roman" w:cs="Times New Roman"/>
          <w:sz w:val="24"/>
          <w:szCs w:val="24"/>
        </w:rPr>
        <w:t>согласно Положению  « О внутреннем финансовом контроле» (приложение № 5 к положению)</w:t>
      </w:r>
      <w:r w:rsidR="00FB6C20">
        <w:rPr>
          <w:rFonts w:ascii="Times New Roman" w:hAnsi="Times New Roman" w:cs="Times New Roman"/>
          <w:sz w:val="24"/>
          <w:szCs w:val="24"/>
        </w:rPr>
        <w:t xml:space="preserve"> и Положению</w:t>
      </w:r>
      <w:r w:rsidRPr="00BD5D89">
        <w:rPr>
          <w:rFonts w:ascii="Times New Roman" w:hAnsi="Times New Roman" w:cs="Times New Roman"/>
          <w:sz w:val="24"/>
          <w:szCs w:val="24"/>
        </w:rPr>
        <w:t xml:space="preserve">    «  Об инвентаризации имуществ</w:t>
      </w:r>
      <w:r w:rsidR="00047697">
        <w:rPr>
          <w:rFonts w:ascii="Times New Roman" w:hAnsi="Times New Roman" w:cs="Times New Roman"/>
          <w:sz w:val="24"/>
          <w:szCs w:val="24"/>
        </w:rPr>
        <w:t>а и обязательств у</w:t>
      </w:r>
      <w:r w:rsidR="00FB6C20">
        <w:rPr>
          <w:rFonts w:ascii="Times New Roman" w:hAnsi="Times New Roman" w:cs="Times New Roman"/>
          <w:sz w:val="24"/>
          <w:szCs w:val="24"/>
        </w:rPr>
        <w:t xml:space="preserve">чреждения» </w:t>
      </w:r>
      <w:r w:rsidR="00047697">
        <w:rPr>
          <w:rFonts w:ascii="Times New Roman" w:hAnsi="Times New Roman" w:cs="Times New Roman"/>
          <w:sz w:val="24"/>
          <w:szCs w:val="24"/>
        </w:rPr>
        <w:t>(</w:t>
      </w:r>
      <w:hyperlink r:id="rId48" w:history="1">
        <w:r w:rsidRPr="00BD5D89">
          <w:rPr>
            <w:rFonts w:ascii="Times New Roman" w:hAnsi="Times New Roman" w:cs="Times New Roman"/>
            <w:sz w:val="24"/>
            <w:szCs w:val="24"/>
          </w:rPr>
          <w:t>приложении N 6</w:t>
        </w:r>
      </w:hyperlink>
      <w:r w:rsidRPr="00BD5D89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164C33" w:rsidRPr="00BD5D89" w:rsidRDefault="00164C33" w:rsidP="00164C3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 xml:space="preserve">В отдельных случаях (при смене материально ответственных лиц, при выявлении фактов хищения, при стихийных бедствиях и т.д.) инвентаризацию может проводить специально созданная рабочая комиссия, состав которой утверждается отдельным приказом руководителя (основание: статья 11 Закона от 06.12.2011 N 402-ФЗ, Методические указания, утвержденные приказом Минфина России от 13.06.95 N 49). </w:t>
      </w:r>
    </w:p>
    <w:p w:rsidR="00164C33" w:rsidRPr="00BD5D89" w:rsidRDefault="00164C33" w:rsidP="00164C3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tab/>
      </w:r>
      <w:r w:rsidR="00B871C7">
        <w:rPr>
          <w:rFonts w:ascii="Times New Roman" w:hAnsi="Times New Roman" w:cs="Times New Roman"/>
          <w:sz w:val="24"/>
          <w:szCs w:val="24"/>
        </w:rPr>
        <w:t>6.3</w:t>
      </w:r>
      <w:r w:rsidRPr="00BD5D89">
        <w:rPr>
          <w:rFonts w:ascii="Times New Roman" w:hAnsi="Times New Roman" w:cs="Times New Roman"/>
          <w:sz w:val="24"/>
          <w:szCs w:val="24"/>
        </w:rPr>
        <w:t>. Результаты инвентаризации отражаются в бухгалтерском учете и бухгалтерской (финансовой) отчетности того периода, в котором была закончена инвентаризация. 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</w:t>
      </w:r>
      <w:r w:rsidR="005B29E5" w:rsidRPr="00BD5D89">
        <w:rPr>
          <w:rFonts w:ascii="Times New Roman" w:hAnsi="Times New Roman" w:cs="Times New Roman"/>
          <w:sz w:val="24"/>
          <w:szCs w:val="24"/>
        </w:rPr>
        <w:t>.</w:t>
      </w:r>
    </w:p>
    <w:p w:rsidR="00430B56" w:rsidRPr="00BD5D89" w:rsidRDefault="00B871C7" w:rsidP="00430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5B29E5" w:rsidRPr="00BD5D89">
        <w:rPr>
          <w:rFonts w:ascii="Times New Roman" w:hAnsi="Times New Roman" w:cs="Times New Roman"/>
          <w:sz w:val="24"/>
          <w:szCs w:val="24"/>
        </w:rPr>
        <w:t xml:space="preserve">. </w:t>
      </w:r>
      <w:r w:rsidR="00430B56" w:rsidRPr="00BD5D89">
        <w:rPr>
          <w:rFonts w:ascii="Times New Roman" w:hAnsi="Times New Roman" w:cs="Times New Roman"/>
          <w:sz w:val="24"/>
          <w:szCs w:val="24"/>
        </w:rPr>
        <w:t>Инвентаризация проводится в следующие сроки:</w:t>
      </w:r>
    </w:p>
    <w:p w:rsidR="00430B56" w:rsidRPr="00BD5D89" w:rsidRDefault="00430B56" w:rsidP="00430B56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 xml:space="preserve">    - основных средств - ежегодно по состоянию на конец года;</w:t>
      </w:r>
    </w:p>
    <w:p w:rsidR="00430B56" w:rsidRPr="00BD5D89" w:rsidRDefault="00430B56" w:rsidP="00430B56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 xml:space="preserve">    -  нематериальных активов – ежегодно на конец года;</w:t>
      </w:r>
    </w:p>
    <w:p w:rsidR="00430B56" w:rsidRPr="00BD5D89" w:rsidRDefault="00430B56" w:rsidP="00430B56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 xml:space="preserve">    - материальных запасов – ежегодно на конец года;</w:t>
      </w:r>
    </w:p>
    <w:p w:rsidR="00430B56" w:rsidRPr="00BD5D89" w:rsidRDefault="00430B56" w:rsidP="00430B56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 xml:space="preserve">    - денежных средств в кассе – ежеквартально по состоянию на конец квартала;</w:t>
      </w:r>
    </w:p>
    <w:p w:rsidR="008566F7" w:rsidRPr="00BD5D89" w:rsidRDefault="00430B56" w:rsidP="008566F7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lastRenderedPageBreak/>
        <w:t xml:space="preserve">    - расчетов с дебиторами и кредиторами – ежегод</w:t>
      </w:r>
      <w:r w:rsidR="00C06B44" w:rsidRPr="00BD5D89">
        <w:rPr>
          <w:rFonts w:ascii="Times New Roman" w:hAnsi="Times New Roman" w:cs="Times New Roman"/>
          <w:sz w:val="24"/>
          <w:szCs w:val="24"/>
        </w:rPr>
        <w:t>но по состоянию на конец года.</w:t>
      </w:r>
    </w:p>
    <w:p w:rsidR="006D2EA9" w:rsidRPr="00B871C7" w:rsidRDefault="00B871C7" w:rsidP="006D2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C7">
        <w:rPr>
          <w:rFonts w:ascii="Times New Roman" w:hAnsi="Times New Roman" w:cs="Times New Roman"/>
          <w:b/>
          <w:sz w:val="24"/>
          <w:szCs w:val="24"/>
        </w:rPr>
        <w:t>7</w:t>
      </w:r>
      <w:r w:rsidR="006D2EA9" w:rsidRPr="00B871C7">
        <w:rPr>
          <w:rFonts w:ascii="Times New Roman" w:hAnsi="Times New Roman" w:cs="Times New Roman"/>
          <w:b/>
          <w:sz w:val="24"/>
          <w:szCs w:val="24"/>
        </w:rPr>
        <w:t>. Бухгалтерская отчетность</w:t>
      </w:r>
    </w:p>
    <w:p w:rsidR="00D83938" w:rsidRPr="00B871C7" w:rsidRDefault="00B871C7" w:rsidP="00545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1C7">
        <w:rPr>
          <w:rFonts w:ascii="Times New Roman" w:hAnsi="Times New Roman" w:cs="Times New Roman"/>
          <w:sz w:val="24"/>
          <w:szCs w:val="24"/>
        </w:rPr>
        <w:tab/>
        <w:t>7</w:t>
      </w:r>
      <w:r w:rsidR="00D83938" w:rsidRPr="00B871C7">
        <w:rPr>
          <w:rFonts w:ascii="Times New Roman" w:hAnsi="Times New Roman" w:cs="Times New Roman"/>
          <w:sz w:val="24"/>
          <w:szCs w:val="24"/>
        </w:rPr>
        <w:t xml:space="preserve">.1. </w:t>
      </w:r>
      <w:r w:rsidR="00C06B44" w:rsidRPr="00B871C7">
        <w:rPr>
          <w:rFonts w:ascii="Times New Roman" w:hAnsi="Times New Roman" w:cs="Times New Roman"/>
          <w:sz w:val="24"/>
          <w:szCs w:val="24"/>
        </w:rPr>
        <w:t>Бюджетная отчетность составляется на основании аналитического и синтетического учета по формам, в объеме и в сроки, установленные бюджетным законодательством (приказ Минфина от 28.12.2010 № 191н). Бюджетная отчетность представляется вышестоящей организации в установленные им сроки.</w:t>
      </w:r>
    </w:p>
    <w:p w:rsidR="00D83938" w:rsidRPr="00BD5D89" w:rsidRDefault="00D83938" w:rsidP="00545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/>
          <w:sz w:val="24"/>
          <w:szCs w:val="24"/>
        </w:rPr>
      </w:pPr>
      <w:r w:rsidRPr="00BD5D89">
        <w:rPr>
          <w:rFonts w:asciiTheme="majorHAnsi" w:hAnsiTheme="majorHAnsi"/>
          <w:sz w:val="24"/>
          <w:szCs w:val="24"/>
        </w:rPr>
        <w:tab/>
      </w:r>
      <w:r w:rsidR="00B871C7">
        <w:rPr>
          <w:rFonts w:ascii="Times New Roman" w:hAnsi="Times New Roman" w:cs="Times New Roman"/>
          <w:sz w:val="24"/>
          <w:szCs w:val="24"/>
        </w:rPr>
        <w:t>7</w:t>
      </w:r>
      <w:r w:rsidRPr="00BD5D89">
        <w:rPr>
          <w:rFonts w:ascii="Times New Roman" w:hAnsi="Times New Roman" w:cs="Times New Roman"/>
          <w:sz w:val="24"/>
          <w:szCs w:val="24"/>
        </w:rPr>
        <w:t xml:space="preserve">.2. Собрание депутатов </w:t>
      </w:r>
      <w:proofErr w:type="spellStart"/>
      <w:r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 как бюджетная организация представляет месячную, квартальную и годовую бухгалтерскую отчетность органу исполняющему местный бюджет - Управлению финансов </w:t>
      </w:r>
      <w:r w:rsidR="00897D54">
        <w:rPr>
          <w:rFonts w:ascii="Times New Roman" w:hAnsi="Times New Roman" w:cs="Times New Roman"/>
          <w:sz w:val="24"/>
          <w:szCs w:val="24"/>
        </w:rPr>
        <w:t xml:space="preserve">и экономического развития </w:t>
      </w:r>
      <w:r w:rsidRPr="00BD5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  в установленные им сроки, а другим организациям и иным пользователям в соответствии с законодательством Российской Федерации.</w:t>
      </w:r>
    </w:p>
    <w:p w:rsidR="00C06B44" w:rsidRPr="00B871C7" w:rsidRDefault="00D83938" w:rsidP="00545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Theme="majorHAnsi" w:hAnsiTheme="majorHAnsi"/>
          <w:sz w:val="24"/>
          <w:szCs w:val="24"/>
        </w:rPr>
        <w:tab/>
      </w:r>
      <w:r w:rsidR="00B871C7">
        <w:rPr>
          <w:rFonts w:ascii="Times New Roman" w:hAnsi="Times New Roman" w:cs="Times New Roman"/>
          <w:sz w:val="24"/>
          <w:szCs w:val="24"/>
        </w:rPr>
        <w:t>7</w:t>
      </w:r>
      <w:r w:rsidRPr="00B871C7">
        <w:rPr>
          <w:rFonts w:ascii="Times New Roman" w:hAnsi="Times New Roman" w:cs="Times New Roman"/>
          <w:sz w:val="24"/>
          <w:szCs w:val="24"/>
        </w:rPr>
        <w:t xml:space="preserve">.3. </w:t>
      </w:r>
      <w:r w:rsidR="00C06B44" w:rsidRPr="00B871C7">
        <w:rPr>
          <w:rFonts w:ascii="Times New Roman" w:hAnsi="Times New Roman" w:cs="Times New Roman"/>
          <w:sz w:val="24"/>
          <w:szCs w:val="24"/>
        </w:rPr>
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  <w:r w:rsidR="00545201" w:rsidRPr="00B871C7">
        <w:rPr>
          <w:rFonts w:ascii="Times New Roman" w:hAnsi="Times New Roman" w:cs="Times New Roman"/>
          <w:sz w:val="24"/>
          <w:szCs w:val="24"/>
        </w:rPr>
        <w:t xml:space="preserve"> (</w:t>
      </w:r>
      <w:r w:rsidR="00C06B44" w:rsidRPr="00B871C7">
        <w:rPr>
          <w:rFonts w:ascii="Times New Roman" w:hAnsi="Times New Roman" w:cs="Times New Roman"/>
          <w:sz w:val="24"/>
          <w:szCs w:val="24"/>
        </w:rPr>
        <w:t>Основание: пункт 19 СГС «</w:t>
      </w:r>
      <w:r w:rsidR="00C06B44" w:rsidRPr="00B871C7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о движении</w:t>
      </w:r>
      <w:r w:rsidR="00C06B44" w:rsidRPr="00B871C7">
        <w:rPr>
          <w:rFonts w:ascii="Times New Roman" w:hAnsi="Times New Roman" w:cs="Times New Roman"/>
          <w:sz w:val="24"/>
          <w:szCs w:val="24"/>
        </w:rPr>
        <w:t> денежных средств»</w:t>
      </w:r>
      <w:r w:rsidR="00545201" w:rsidRPr="00B871C7">
        <w:rPr>
          <w:rFonts w:ascii="Times New Roman" w:hAnsi="Times New Roman" w:cs="Times New Roman"/>
          <w:sz w:val="24"/>
          <w:szCs w:val="24"/>
        </w:rPr>
        <w:t>)</w:t>
      </w:r>
      <w:r w:rsidR="00C06B44" w:rsidRPr="00B871C7">
        <w:rPr>
          <w:rFonts w:ascii="Times New Roman" w:hAnsi="Times New Roman" w:cs="Times New Roman"/>
          <w:sz w:val="24"/>
          <w:szCs w:val="24"/>
        </w:rPr>
        <w:t>.</w:t>
      </w:r>
    </w:p>
    <w:p w:rsidR="00C06B44" w:rsidRPr="00B871C7" w:rsidRDefault="00EA160C" w:rsidP="00545201">
      <w:pPr>
        <w:jc w:val="both"/>
        <w:rPr>
          <w:rFonts w:ascii="Times New Roman" w:hAnsi="Times New Roman" w:cs="Times New Roman"/>
          <w:sz w:val="24"/>
          <w:szCs w:val="24"/>
        </w:rPr>
      </w:pPr>
      <w:r w:rsidRPr="00B871C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871C7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D83938" w:rsidRPr="00B871C7">
        <w:rPr>
          <w:rFonts w:ascii="Times New Roman" w:hAnsi="Times New Roman" w:cs="Times New Roman"/>
          <w:bCs/>
          <w:iCs/>
          <w:sz w:val="24"/>
          <w:szCs w:val="24"/>
        </w:rPr>
        <w:t xml:space="preserve">.4. </w:t>
      </w:r>
      <w:r w:rsidR="00C06B44" w:rsidRPr="00B871C7">
        <w:rPr>
          <w:rFonts w:ascii="Times New Roman" w:hAnsi="Times New Roman" w:cs="Times New Roman"/>
          <w:bCs/>
          <w:iCs/>
          <w:sz w:val="24"/>
          <w:szCs w:val="24"/>
        </w:rPr>
        <w:t>Бюджетная отчетность формируется и хранится в виде электронного документа в информационной системе «СКИФ-БП». Бумажная копия комплекта отчетности хранится у главного бухгалтера.</w:t>
      </w:r>
      <w:r w:rsidRPr="00B871C7">
        <w:rPr>
          <w:rFonts w:ascii="Times New Roman" w:hAnsi="Times New Roman" w:cs="Times New Roman"/>
          <w:sz w:val="24"/>
          <w:szCs w:val="24"/>
        </w:rPr>
        <w:t xml:space="preserve"> (</w:t>
      </w:r>
      <w:r w:rsidR="00C06B44" w:rsidRPr="00B871C7">
        <w:rPr>
          <w:rFonts w:ascii="Times New Roman" w:hAnsi="Times New Roman" w:cs="Times New Roman"/>
          <w:sz w:val="24"/>
          <w:szCs w:val="24"/>
        </w:rPr>
        <w:t>Основание: часть 7.1 статьи 13 Закона от 06.12.2011 № 402-ФЗ</w:t>
      </w:r>
      <w:r w:rsidRPr="00B871C7">
        <w:rPr>
          <w:rFonts w:ascii="Times New Roman" w:hAnsi="Times New Roman" w:cs="Times New Roman"/>
          <w:sz w:val="24"/>
          <w:szCs w:val="24"/>
        </w:rPr>
        <w:t>)</w:t>
      </w:r>
      <w:r w:rsidR="00C06B44" w:rsidRPr="00B87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EA9" w:rsidRPr="00BD5D89" w:rsidRDefault="00EA160C" w:rsidP="00545201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Pr="00BD5D89">
        <w:rPr>
          <w:rFonts w:ascii="Times New Roman" w:hAnsi="Times New Roman" w:cs="Times New Roman"/>
          <w:sz w:val="24"/>
          <w:szCs w:val="24"/>
        </w:rPr>
        <w:tab/>
      </w:r>
      <w:r w:rsidR="00B871C7">
        <w:rPr>
          <w:rFonts w:ascii="Times New Roman" w:hAnsi="Times New Roman" w:cs="Times New Roman"/>
          <w:sz w:val="24"/>
          <w:szCs w:val="24"/>
        </w:rPr>
        <w:t>7</w:t>
      </w:r>
      <w:r w:rsidR="00D83938" w:rsidRPr="00BD5D89">
        <w:rPr>
          <w:rFonts w:ascii="Times New Roman" w:hAnsi="Times New Roman" w:cs="Times New Roman"/>
          <w:sz w:val="24"/>
          <w:szCs w:val="24"/>
        </w:rPr>
        <w:t xml:space="preserve">.5. </w:t>
      </w:r>
      <w:r w:rsidR="006D2EA9" w:rsidRPr="00BD5D89">
        <w:rPr>
          <w:rFonts w:ascii="Times New Roman" w:hAnsi="Times New Roman" w:cs="Times New Roman"/>
          <w:sz w:val="24"/>
          <w:szCs w:val="24"/>
        </w:rPr>
        <w:t>Показатели годовой бюджетной отчетности должны быть подтверждены данными инвентаризации имущества и финансовых обязательств.</w:t>
      </w:r>
    </w:p>
    <w:p w:rsidR="00D83938" w:rsidRPr="00BD5D89" w:rsidRDefault="00832599" w:rsidP="00EA16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D83938" w:rsidRPr="00BD5D89">
        <w:rPr>
          <w:rFonts w:ascii="Times New Roman" w:hAnsi="Times New Roman" w:cs="Times New Roman"/>
          <w:b/>
          <w:sz w:val="24"/>
          <w:szCs w:val="24"/>
        </w:rPr>
        <w:t>. Порядок отражения в бухгалтерском учете и отчетности событий после отчетной даты</w:t>
      </w:r>
    </w:p>
    <w:p w:rsidR="00320165" w:rsidRPr="00BD5D89" w:rsidRDefault="00832599" w:rsidP="009C2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D83938" w:rsidRPr="00BD5D89">
        <w:rPr>
          <w:rFonts w:ascii="Times New Roman" w:hAnsi="Times New Roman" w:cs="Times New Roman"/>
          <w:sz w:val="24"/>
          <w:szCs w:val="24"/>
        </w:rPr>
        <w:t xml:space="preserve">.1. </w:t>
      </w:r>
      <w:r w:rsidR="00320165" w:rsidRPr="00BD5D89">
        <w:rPr>
          <w:rFonts w:ascii="Times New Roman" w:hAnsi="Times New Roman" w:cs="Times New Roman"/>
          <w:sz w:val="24"/>
          <w:szCs w:val="24"/>
        </w:rPr>
        <w:t xml:space="preserve">В данные бухгалтерского учета за отчетный год включается факты хозяйственной жизни, произошедшие в период между отчетной датой и датой подписания бухгалтерской (финансовой) отчетности, которые влияют на финансовое состояние или результаты деятельности учреждения (далее - события после отчетной даты). Под существенным фактом хозяйственной жизни в данном случае признается событие, стоимостное значение которого составляет более 5 процентов валюты баланса. </w:t>
      </w:r>
    </w:p>
    <w:p w:rsidR="00D83938" w:rsidRPr="00BD5D89" w:rsidRDefault="00832599" w:rsidP="005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D83938" w:rsidRPr="00BD5D89">
        <w:rPr>
          <w:rFonts w:ascii="Times New Roman" w:hAnsi="Times New Roman" w:cs="Times New Roman"/>
          <w:sz w:val="24"/>
          <w:szCs w:val="24"/>
        </w:rPr>
        <w:t>.2. К событиями после отчетной даты относятся:</w:t>
      </w:r>
    </w:p>
    <w:p w:rsidR="00D83938" w:rsidRPr="00BD5D89" w:rsidRDefault="00832599" w:rsidP="005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  <w:r w:rsidR="00D83938" w:rsidRPr="00BD5D89">
        <w:rPr>
          <w:rFonts w:ascii="Times New Roman" w:hAnsi="Times New Roman" w:cs="Times New Roman"/>
          <w:sz w:val="24"/>
          <w:szCs w:val="24"/>
        </w:rPr>
        <w:t>.2.1. События, которые подтверждают существовавшие на отчетную дату хозяйственные условия в рамках деятельности учреждения: - объявление дебитора (кредитора) банкротом, что влечет последующее списание дебиторской (кредиторской) задолженности; - погашение дебитором задолженности перед учреждением, числящейся на конец отчетного года; - обнаружение бухгалтерской ошибки или нарушений законодательства, привлекшие к искажению бухгалтерской отчетности;</w:t>
      </w:r>
    </w:p>
    <w:p w:rsidR="00D83938" w:rsidRPr="00BD5D89" w:rsidRDefault="00832599" w:rsidP="005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D83938" w:rsidRPr="00BD5D89">
        <w:rPr>
          <w:rFonts w:ascii="Times New Roman" w:hAnsi="Times New Roman" w:cs="Times New Roman"/>
          <w:sz w:val="24"/>
          <w:szCs w:val="24"/>
        </w:rPr>
        <w:t xml:space="preserve">.2.2. События, которые свидетельствуют о возникших после отчетной даты хозяйственных условиях в рамках деятельности учреждения: - погашение учреждением </w:t>
      </w:r>
      <w:r w:rsidR="00D83938" w:rsidRPr="00BD5D89">
        <w:rPr>
          <w:rFonts w:ascii="Times New Roman" w:hAnsi="Times New Roman" w:cs="Times New Roman"/>
          <w:sz w:val="24"/>
          <w:szCs w:val="24"/>
        </w:rPr>
        <w:lastRenderedPageBreak/>
        <w:t>кредиторской задолженности, числящейся на конец отчетного года; - чрезвычайная ситуация, из-за которой уничтожена значительная часть имущества учреждения (пожар, наводнение, авария и другие); - и т.д.</w:t>
      </w:r>
    </w:p>
    <w:p w:rsidR="00D83938" w:rsidRPr="00BD5D89" w:rsidRDefault="00832599" w:rsidP="005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ED54B2" w:rsidRPr="00BD5D89">
        <w:rPr>
          <w:rFonts w:ascii="Times New Roman" w:hAnsi="Times New Roman" w:cs="Times New Roman"/>
          <w:sz w:val="24"/>
          <w:szCs w:val="24"/>
        </w:rPr>
        <w:t>.</w:t>
      </w:r>
      <w:r w:rsidR="00D83938" w:rsidRPr="00BD5D89">
        <w:rPr>
          <w:rFonts w:ascii="Times New Roman" w:hAnsi="Times New Roman" w:cs="Times New Roman"/>
          <w:sz w:val="24"/>
          <w:szCs w:val="24"/>
        </w:rPr>
        <w:t>3. Существенные события после отчетной даты отражаются в бухгалтерской отчетности за отчетный год.</w:t>
      </w:r>
    </w:p>
    <w:p w:rsidR="00D83938" w:rsidRPr="00BD5D89" w:rsidRDefault="00832599" w:rsidP="005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  <w:r w:rsidR="00D83938" w:rsidRPr="00BD5D89">
        <w:rPr>
          <w:rFonts w:ascii="Times New Roman" w:hAnsi="Times New Roman" w:cs="Times New Roman"/>
          <w:sz w:val="24"/>
          <w:szCs w:val="24"/>
        </w:rPr>
        <w:t xml:space="preserve">.4. Событие после отчетной даты отражается в следующем порядке: </w:t>
      </w:r>
    </w:p>
    <w:p w:rsidR="00D83938" w:rsidRPr="00BD5D89" w:rsidRDefault="00832599" w:rsidP="005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D83938" w:rsidRPr="00BD5D89">
        <w:rPr>
          <w:rFonts w:ascii="Times New Roman" w:hAnsi="Times New Roman" w:cs="Times New Roman"/>
          <w:sz w:val="24"/>
          <w:szCs w:val="24"/>
        </w:rPr>
        <w:t xml:space="preserve">.4.1. Если событие, которое подтверждает хозяйственные условия, существует на отчетную дату, в котором учреждение вело свою деятельность, то оно отражается в периоде, следующем за отчетным путем составления дополнительной бухгалтерской записи, которая отражает это событие, либо записи способом "красное </w:t>
      </w:r>
      <w:proofErr w:type="spellStart"/>
      <w:r w:rsidR="00D83938" w:rsidRPr="00BD5D89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="00D83938" w:rsidRPr="00BD5D89">
        <w:rPr>
          <w:rFonts w:ascii="Times New Roman" w:hAnsi="Times New Roman" w:cs="Times New Roman"/>
          <w:sz w:val="24"/>
          <w:szCs w:val="24"/>
        </w:rPr>
        <w:t xml:space="preserve">" и (или) дополнительной бухгалтерской записи на сумму, отраженную в бухучете. </w:t>
      </w:r>
    </w:p>
    <w:p w:rsidR="00D83938" w:rsidRDefault="00832599" w:rsidP="00591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D83938" w:rsidRPr="00BD5D89">
        <w:rPr>
          <w:rFonts w:ascii="Times New Roman" w:hAnsi="Times New Roman" w:cs="Times New Roman"/>
          <w:sz w:val="24"/>
          <w:szCs w:val="24"/>
        </w:rPr>
        <w:t>.4.2. Если событие свидетельствует о возникших после отчетной даты хозяйственных условиях, в которых учреждение ведет свою деятельность, то оно отражается в периоде, следующем за отчетным. В отчетном периоде записи в синтетическом и анал</w:t>
      </w:r>
      <w:r w:rsidR="005910AD" w:rsidRPr="00BD5D89">
        <w:rPr>
          <w:rFonts w:ascii="Times New Roman" w:hAnsi="Times New Roman" w:cs="Times New Roman"/>
          <w:sz w:val="24"/>
          <w:szCs w:val="24"/>
        </w:rPr>
        <w:t>итическом учете не производятся.</w:t>
      </w:r>
    </w:p>
    <w:p w:rsidR="000A107B" w:rsidRPr="00BD5D89" w:rsidRDefault="000A107B" w:rsidP="00591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B43" w:rsidRPr="00BD5D89" w:rsidRDefault="00832599" w:rsidP="0054520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830B43" w:rsidRPr="00BD5D89">
        <w:rPr>
          <w:rFonts w:asciiTheme="majorHAnsi" w:hAnsiTheme="majorHAnsi"/>
          <w:b/>
          <w:sz w:val="24"/>
          <w:szCs w:val="24"/>
        </w:rPr>
        <w:t>.Учет нефинансовых активов.</w:t>
      </w:r>
    </w:p>
    <w:p w:rsidR="00830B43" w:rsidRPr="00832599" w:rsidRDefault="00071700" w:rsidP="00545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599">
        <w:rPr>
          <w:rFonts w:ascii="Times New Roman" w:hAnsi="Times New Roman" w:cs="Times New Roman"/>
          <w:sz w:val="24"/>
          <w:szCs w:val="24"/>
        </w:rPr>
        <w:tab/>
      </w:r>
      <w:r w:rsidR="00830B43" w:rsidRPr="00832599">
        <w:rPr>
          <w:rFonts w:ascii="Times New Roman" w:hAnsi="Times New Roman" w:cs="Times New Roman"/>
          <w:sz w:val="24"/>
          <w:szCs w:val="24"/>
        </w:rPr>
        <w:t>Бюджетный учет ведется по первичным документам, которые проверены сотрудниками бухгалтерии в соответствии с Положением о внутреннем ф</w:t>
      </w:r>
      <w:r w:rsidR="005910AD" w:rsidRPr="00832599">
        <w:rPr>
          <w:rFonts w:ascii="Times New Roman" w:hAnsi="Times New Roman" w:cs="Times New Roman"/>
          <w:sz w:val="24"/>
          <w:szCs w:val="24"/>
        </w:rPr>
        <w:t>инансовом контроле</w:t>
      </w:r>
      <w:r w:rsidRPr="00832599">
        <w:rPr>
          <w:rFonts w:ascii="Times New Roman" w:hAnsi="Times New Roman" w:cs="Times New Roman"/>
          <w:sz w:val="24"/>
          <w:szCs w:val="24"/>
        </w:rPr>
        <w:t>(приложение5</w:t>
      </w:r>
      <w:r w:rsidR="005910AD" w:rsidRPr="00832599">
        <w:rPr>
          <w:rFonts w:ascii="Times New Roman" w:hAnsi="Times New Roman" w:cs="Times New Roman"/>
          <w:sz w:val="24"/>
          <w:szCs w:val="24"/>
        </w:rPr>
        <w:t>). (</w:t>
      </w:r>
      <w:r w:rsidR="00830B43" w:rsidRPr="00832599">
        <w:rPr>
          <w:rFonts w:ascii="Times New Roman" w:hAnsi="Times New Roman" w:cs="Times New Roman"/>
          <w:sz w:val="24"/>
          <w:szCs w:val="24"/>
        </w:rPr>
        <w:t>Основание: пункт 3 Инструкции к Единому плану счетов № 157н, пункт 23 СГС «Концептуальные основы бухучета и отчетности»</w:t>
      </w:r>
      <w:r w:rsidR="005910AD" w:rsidRPr="00832599">
        <w:rPr>
          <w:rFonts w:ascii="Times New Roman" w:hAnsi="Times New Roman" w:cs="Times New Roman"/>
          <w:sz w:val="24"/>
          <w:szCs w:val="24"/>
        </w:rPr>
        <w:t>)</w:t>
      </w:r>
      <w:r w:rsidR="00830B43" w:rsidRPr="00832599">
        <w:rPr>
          <w:rFonts w:ascii="Times New Roman" w:hAnsi="Times New Roman" w:cs="Times New Roman"/>
          <w:sz w:val="24"/>
          <w:szCs w:val="24"/>
        </w:rPr>
        <w:t>.</w:t>
      </w:r>
    </w:p>
    <w:p w:rsidR="00830B43" w:rsidRPr="00832599" w:rsidRDefault="005910AD" w:rsidP="00545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599">
        <w:rPr>
          <w:rFonts w:ascii="Times New Roman" w:hAnsi="Times New Roman" w:cs="Times New Roman"/>
          <w:sz w:val="24"/>
          <w:szCs w:val="24"/>
        </w:rPr>
        <w:tab/>
      </w:r>
      <w:r w:rsidR="00830B43" w:rsidRPr="00832599">
        <w:rPr>
          <w:rFonts w:ascii="Times New Roman" w:hAnsi="Times New Roman" w:cs="Times New Roman"/>
          <w:sz w:val="24"/>
          <w:szCs w:val="24"/>
        </w:rPr>
        <w:t> 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</w:t>
      </w:r>
      <w:r w:rsidRPr="00832599">
        <w:rPr>
          <w:rFonts w:ascii="Times New Roman" w:hAnsi="Times New Roman" w:cs="Times New Roman"/>
          <w:sz w:val="24"/>
          <w:szCs w:val="24"/>
        </w:rPr>
        <w:t xml:space="preserve">ждения по поступлению и выбытию </w:t>
      </w:r>
      <w:r w:rsidR="00830B43" w:rsidRPr="00832599">
        <w:rPr>
          <w:rFonts w:ascii="Times New Roman" w:hAnsi="Times New Roman" w:cs="Times New Roman"/>
          <w:sz w:val="24"/>
          <w:szCs w:val="24"/>
        </w:rPr>
        <w:t>активов».</w:t>
      </w:r>
      <w:r w:rsidR="00830B43" w:rsidRPr="00832599">
        <w:rPr>
          <w:rFonts w:ascii="Times New Roman" w:hAnsi="Times New Roman" w:cs="Times New Roman"/>
          <w:sz w:val="24"/>
          <w:szCs w:val="24"/>
        </w:rPr>
        <w:br/>
      </w:r>
      <w:r w:rsidRPr="00832599">
        <w:rPr>
          <w:rFonts w:ascii="Times New Roman" w:hAnsi="Times New Roman" w:cs="Times New Roman"/>
          <w:sz w:val="24"/>
          <w:szCs w:val="24"/>
        </w:rPr>
        <w:t>(</w:t>
      </w:r>
      <w:r w:rsidR="00830B43" w:rsidRPr="00832599">
        <w:rPr>
          <w:rFonts w:ascii="Times New Roman" w:hAnsi="Times New Roman" w:cs="Times New Roman"/>
          <w:sz w:val="24"/>
          <w:szCs w:val="24"/>
        </w:rPr>
        <w:t>Основание: пункт 54 СГС «Концептуальные основы бухучета и отчетности»</w:t>
      </w:r>
      <w:r w:rsidRPr="00832599">
        <w:rPr>
          <w:rFonts w:ascii="Times New Roman" w:hAnsi="Times New Roman" w:cs="Times New Roman"/>
          <w:sz w:val="24"/>
          <w:szCs w:val="24"/>
        </w:rPr>
        <w:t>)</w:t>
      </w:r>
      <w:r w:rsidR="00830B43" w:rsidRPr="00832599">
        <w:rPr>
          <w:rFonts w:ascii="Times New Roman" w:hAnsi="Times New Roman" w:cs="Times New Roman"/>
          <w:sz w:val="24"/>
          <w:szCs w:val="24"/>
        </w:rPr>
        <w:t>.</w:t>
      </w:r>
    </w:p>
    <w:p w:rsidR="00830B43" w:rsidRPr="00832599" w:rsidRDefault="00830B43" w:rsidP="00545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Theme="majorHAnsi" w:hAnsiTheme="majorHAnsi"/>
          <w:sz w:val="24"/>
          <w:szCs w:val="24"/>
        </w:rPr>
        <w:t> </w:t>
      </w:r>
      <w:r w:rsidR="00071700" w:rsidRPr="00BD5D89">
        <w:rPr>
          <w:rFonts w:asciiTheme="majorHAnsi" w:hAnsiTheme="majorHAnsi"/>
          <w:sz w:val="24"/>
          <w:szCs w:val="24"/>
        </w:rPr>
        <w:tab/>
      </w:r>
      <w:r w:rsidRPr="00832599">
        <w:rPr>
          <w:rFonts w:ascii="Times New Roman" w:hAnsi="Times New Roman" w:cs="Times New Roman"/>
          <w:sz w:val="24"/>
          <w:szCs w:val="24"/>
        </w:rPr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  <w:r w:rsidR="005910AD" w:rsidRPr="00832599">
        <w:rPr>
          <w:rFonts w:ascii="Times New Roman" w:hAnsi="Times New Roman" w:cs="Times New Roman"/>
          <w:sz w:val="24"/>
          <w:szCs w:val="24"/>
        </w:rPr>
        <w:t xml:space="preserve"> (</w:t>
      </w:r>
      <w:r w:rsidRPr="00832599">
        <w:rPr>
          <w:rFonts w:ascii="Times New Roman" w:hAnsi="Times New Roman" w:cs="Times New Roman"/>
          <w:sz w:val="24"/>
          <w:szCs w:val="24"/>
        </w:rPr>
        <w:t>Основание: пункт 6 СГС «Учетная политик</w:t>
      </w:r>
      <w:r w:rsidR="00071700" w:rsidRPr="00832599">
        <w:rPr>
          <w:rFonts w:ascii="Times New Roman" w:hAnsi="Times New Roman" w:cs="Times New Roman"/>
          <w:sz w:val="24"/>
          <w:szCs w:val="24"/>
        </w:rPr>
        <w:t>а, оценочные значения и ошибки»</w:t>
      </w:r>
      <w:r w:rsidR="005910AD" w:rsidRPr="00832599">
        <w:rPr>
          <w:rFonts w:ascii="Times New Roman" w:hAnsi="Times New Roman" w:cs="Times New Roman"/>
          <w:sz w:val="24"/>
          <w:szCs w:val="24"/>
        </w:rPr>
        <w:t>)</w:t>
      </w:r>
      <w:r w:rsidR="00071700" w:rsidRPr="00832599">
        <w:rPr>
          <w:rFonts w:ascii="Times New Roman" w:hAnsi="Times New Roman" w:cs="Times New Roman"/>
          <w:sz w:val="24"/>
          <w:szCs w:val="24"/>
        </w:rPr>
        <w:t>.</w:t>
      </w:r>
    </w:p>
    <w:p w:rsidR="00830B43" w:rsidRPr="00BD5D89" w:rsidRDefault="00071700" w:rsidP="00545201">
      <w:pPr>
        <w:pStyle w:val="2"/>
        <w:ind w:firstLine="0"/>
        <w:rPr>
          <w:rFonts w:ascii="Times New Roman" w:hAnsi="Times New Roman"/>
        </w:rPr>
      </w:pPr>
      <w:r w:rsidRPr="00BD5D89">
        <w:rPr>
          <w:rFonts w:ascii="Times New Roman" w:hAnsi="Times New Roman"/>
        </w:rPr>
        <w:tab/>
      </w:r>
      <w:r w:rsidR="00832599">
        <w:rPr>
          <w:rFonts w:ascii="Times New Roman" w:hAnsi="Times New Roman"/>
        </w:rPr>
        <w:t>9.</w:t>
      </w:r>
      <w:r w:rsidR="00830B43" w:rsidRPr="00BD5D89">
        <w:rPr>
          <w:rFonts w:ascii="Times New Roman" w:hAnsi="Times New Roman"/>
        </w:rPr>
        <w:t>1.</w:t>
      </w:r>
      <w:r w:rsidRPr="00BD5D89">
        <w:rPr>
          <w:rFonts w:ascii="Times New Roman" w:hAnsi="Times New Roman"/>
        </w:rPr>
        <w:t xml:space="preserve"> Основные средства</w:t>
      </w:r>
    </w:p>
    <w:p w:rsidR="005910AD" w:rsidRPr="00BD5D89" w:rsidRDefault="005910AD" w:rsidP="00545201">
      <w:pPr>
        <w:pStyle w:val="2"/>
        <w:ind w:firstLine="0"/>
        <w:rPr>
          <w:rFonts w:ascii="Times New Roman" w:hAnsi="Times New Roman"/>
        </w:rPr>
      </w:pPr>
    </w:p>
    <w:tbl>
      <w:tblPr>
        <w:tblW w:w="9854" w:type="dxa"/>
        <w:tblInd w:w="10" w:type="dxa"/>
        <w:tblLayout w:type="fixed"/>
        <w:tblLook w:val="0000"/>
      </w:tblPr>
      <w:tblGrid>
        <w:gridCol w:w="9854"/>
      </w:tblGrid>
      <w:tr w:rsidR="00830B43" w:rsidRPr="00BD5D89" w:rsidTr="00856ED6">
        <w:tc>
          <w:tcPr>
            <w:tcW w:w="9854" w:type="dxa"/>
            <w:tcBorders>
              <w:top w:val="nil"/>
              <w:left w:val="nil"/>
              <w:bottom w:val="nil"/>
            </w:tcBorders>
          </w:tcPr>
          <w:p w:rsidR="008F6FC4" w:rsidRPr="00B21EE2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125711618"/>
            <w:bookmarkStart w:id="23" w:name="_Toc21761476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  <w:r w:rsidR="00071700" w:rsidRPr="00BD5D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6FC4" w:rsidRPr="00BD5D89">
              <w:rPr>
                <w:rFonts w:ascii="Times New Roman" w:hAnsi="Times New Roman" w:cs="Times New Roman"/>
                <w:sz w:val="24"/>
                <w:szCs w:val="24"/>
              </w:rPr>
              <w:t xml:space="preserve">.1. В составе основных средств учитываются активные материальные ценности независимо от их стоимости со сроком полезного использования более 12 месяцев (если иное не предусмотрено приказом Минфина России от 31.12.2016 N 257н "Об утверждении федерального стандарта бухгалтерского учета для организаций государственного сектора "Основные средства"" (далее - Приказ 257н),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 или постоянного использования на праве </w:t>
            </w:r>
            <w:r w:rsidR="008F6FC4" w:rsidRPr="00BD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оперативного управления (праве владения имуществом, возникающем по договору аренды либо договору безвозмездного пользования) в целях выполнения государственных (муниципальных) полномочий, осуществления деятельности по выполнению работ, оказанию услуг либо для управленческих нужд учреждения (основание: пункт 7 Приказа 257н). Объект основных средств принимается к бухгалтерскому учету с момента признания его согласно пунктам 8-12 Приказа 257н по первоначальной стоимости (основание: пункт 14 </w:t>
            </w:r>
            <w:r w:rsidR="008F6FC4" w:rsidRPr="00B21EE2">
              <w:rPr>
                <w:rFonts w:ascii="Times New Roman" w:hAnsi="Times New Roman" w:cs="Times New Roman"/>
                <w:sz w:val="24"/>
                <w:szCs w:val="24"/>
              </w:rPr>
              <w:t xml:space="preserve">Приказа 257н). </w:t>
            </w:r>
          </w:p>
          <w:p w:rsidR="00B21EE2" w:rsidRPr="00B21EE2" w:rsidRDefault="00B21EE2" w:rsidP="00B21EE2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одновременного приобретения такой 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средства</w:t>
            </w:r>
            <w:r w:rsidRPr="00B21EE2">
              <w:rPr>
                <w:rFonts w:ascii="Times New Roman" w:hAnsi="Times New Roman" w:cs="Times New Roman"/>
                <w:sz w:val="24"/>
                <w:szCs w:val="24"/>
              </w:rPr>
              <w:t>, как персональный компьютер,  учитывается как единое автоматизированное рабочее место  в составе:</w:t>
            </w:r>
          </w:p>
          <w:p w:rsidR="00B21EE2" w:rsidRPr="00B21EE2" w:rsidRDefault="00B21EE2" w:rsidP="00B21EE2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2">
              <w:rPr>
                <w:rFonts w:ascii="Times New Roman" w:hAnsi="Times New Roman" w:cs="Times New Roman"/>
                <w:sz w:val="24"/>
                <w:szCs w:val="24"/>
              </w:rPr>
              <w:t>-системный блок;</w:t>
            </w:r>
          </w:p>
          <w:p w:rsidR="00B21EE2" w:rsidRPr="00B21EE2" w:rsidRDefault="00B21EE2" w:rsidP="00B21EE2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2">
              <w:rPr>
                <w:rFonts w:ascii="Times New Roman" w:hAnsi="Times New Roman" w:cs="Times New Roman"/>
                <w:sz w:val="24"/>
                <w:szCs w:val="24"/>
              </w:rPr>
              <w:t>-мышь, клавиатура, колонки;</w:t>
            </w:r>
          </w:p>
          <w:p w:rsidR="00B21EE2" w:rsidRPr="00B21EE2" w:rsidRDefault="00B21EE2" w:rsidP="00B21EE2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2">
              <w:rPr>
                <w:rFonts w:ascii="Times New Roman" w:hAnsi="Times New Roman" w:cs="Times New Roman"/>
                <w:sz w:val="24"/>
                <w:szCs w:val="24"/>
              </w:rPr>
              <w:t>-монитор, принтер;</w:t>
            </w:r>
          </w:p>
          <w:p w:rsidR="00B21EE2" w:rsidRPr="00B21EE2" w:rsidRDefault="00B21EE2" w:rsidP="00B21EE2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2">
              <w:rPr>
                <w:rFonts w:ascii="Times New Roman" w:hAnsi="Times New Roman" w:cs="Times New Roman"/>
                <w:sz w:val="24"/>
                <w:szCs w:val="24"/>
              </w:rPr>
              <w:t>-сканер;</w:t>
            </w:r>
          </w:p>
          <w:p w:rsidR="00B21EE2" w:rsidRPr="00B21EE2" w:rsidRDefault="00B21EE2" w:rsidP="00B21EE2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2">
              <w:rPr>
                <w:rFonts w:ascii="Times New Roman" w:hAnsi="Times New Roman" w:cs="Times New Roman"/>
                <w:sz w:val="24"/>
                <w:szCs w:val="24"/>
              </w:rPr>
              <w:t>-колонки;</w:t>
            </w:r>
          </w:p>
          <w:p w:rsidR="00B21EE2" w:rsidRPr="00B21EE2" w:rsidRDefault="00B21EE2" w:rsidP="00B21EE2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2">
              <w:rPr>
                <w:rFonts w:ascii="Times New Roman" w:hAnsi="Times New Roman" w:cs="Times New Roman"/>
                <w:sz w:val="24"/>
                <w:szCs w:val="24"/>
              </w:rPr>
              <w:t>-внешние модемы;</w:t>
            </w:r>
          </w:p>
          <w:p w:rsidR="00B21EE2" w:rsidRPr="00BD5D89" w:rsidRDefault="00B21EE2" w:rsidP="00B21EE2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-другие внешние устройства.</w:t>
            </w:r>
          </w:p>
          <w:p w:rsidR="008F6FC4" w:rsidRPr="00BD5D89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  <w:r w:rsidR="00071700" w:rsidRPr="00BD5D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6FC4" w:rsidRPr="00BD5D89">
              <w:rPr>
                <w:rFonts w:ascii="Times New Roman" w:hAnsi="Times New Roman" w:cs="Times New Roman"/>
                <w:sz w:val="24"/>
                <w:szCs w:val="24"/>
              </w:rPr>
              <w:t xml:space="preserve">.2. Каждому объекту недвижимого, а также движимого имущества стоимостью свыше 10000 руб. присваивается уникальный инвентарный номер, состоящий из десяти знаков. 1-й разряд -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"0"); 2-4-й разряды - код объекта учета синтетического счета в Плане счетов бюджетного учета (приложение 1 к приказу Минфина России от 06.12.2010 N 162н); 5-6-й разряды - код группы и вида синтетического счета Плана счетов бюджетного учета (приложение 1 к приказу Минфина России от 06.12.2010 N 162н); 7-10-й разряды - порядковый номер нефинансового актива (основание: пункт 46 Инструкции 157н). </w:t>
            </w:r>
          </w:p>
          <w:p w:rsidR="006A5CEA" w:rsidRPr="00BD5D89" w:rsidRDefault="00832599" w:rsidP="00832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</w:t>
            </w:r>
            <w:r w:rsidR="00071700" w:rsidRPr="00BD5D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6FC4" w:rsidRPr="00BD5D8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6A5CEA" w:rsidRPr="00BD5D89">
              <w:rPr>
                <w:rFonts w:ascii="Times New Roman" w:hAnsi="Times New Roman" w:cs="Times New Roman"/>
                <w:sz w:val="24"/>
                <w:szCs w:val="24"/>
              </w:rPr>
              <w:t>Присвоенный объекту инвентарный номер обозначается путем прикрепления жетона с номером на инвентарный объект. 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      </w:r>
          </w:p>
          <w:p w:rsidR="008F6FC4" w:rsidRPr="00BD5D89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</w:t>
            </w:r>
            <w:r w:rsidR="00071700" w:rsidRPr="00BD5D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6FC4" w:rsidRPr="00BD5D89">
              <w:rPr>
                <w:rFonts w:ascii="Times New Roman" w:hAnsi="Times New Roman" w:cs="Times New Roman"/>
                <w:sz w:val="24"/>
                <w:szCs w:val="24"/>
              </w:rPr>
              <w:t xml:space="preserve">.4.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(основание: пункт 45 Инструкции 157н). </w:t>
            </w:r>
          </w:p>
          <w:p w:rsidR="008F6FC4" w:rsidRPr="00BD5D89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9</w:t>
            </w:r>
            <w:r w:rsidR="00071700" w:rsidRPr="00BD5D89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="008F6FC4" w:rsidRPr="00BD5D89">
              <w:rPr>
                <w:rFonts w:ascii="Times New Roman" w:hAnsi="Times New Roman" w:cs="Times New Roman"/>
                <w:sz w:val="24"/>
                <w:szCs w:val="24"/>
              </w:rPr>
              <w:t xml:space="preserve">. Начисление амортизации основных средств в бюджетном учете производится линейным способом в соответствии со сроками полезного использования (основание: пункт 85 Инструкции 157н, пункт 32 Приказа 257н). </w:t>
            </w:r>
          </w:p>
          <w:p w:rsidR="008F6FC4" w:rsidRPr="00EA2EF0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9</w:t>
            </w:r>
            <w:r w:rsidR="00071700" w:rsidRPr="00EA2EF0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  <w:r w:rsidR="008F6FC4"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. Срок полезного использования объекта ОС определяется исходя из </w:t>
            </w:r>
            <w:r w:rsidR="008F6FC4" w:rsidRPr="00EA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ожидаемого срока получения экономических выгод и (или) полезного потенциала, заключенных в активе, признаваемом объектом основных средств и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активов. Для объектов, включенных в амортизационные группы с первой по девятую, срок полезного использования определяется по наибольшему сроку, указанному в постановлении Правительства Российской Федерации от 01.01.2002 N 1 "О Классификации основных средств, включаемых в амортизационные группы". 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СССР от 22.10.90 N 1072 (основание: пункт 44 Инструкции 157н, пункт 35 Приказа 257н).</w:t>
            </w:r>
          </w:p>
          <w:p w:rsidR="008F6FC4" w:rsidRPr="00EA2EF0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  <w:r w:rsidR="00071700" w:rsidRPr="00EA2EF0">
              <w:rPr>
                <w:rFonts w:ascii="Times New Roman" w:hAnsi="Times New Roman" w:cs="Times New Roman"/>
                <w:sz w:val="24"/>
                <w:szCs w:val="24"/>
              </w:rPr>
              <w:t>.1.7.</w:t>
            </w:r>
            <w:r w:rsidR="008F6FC4"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Переоценка основных средств производится в сроки и в порядке, устанавливаемые Правительством РФ (основание: пункт 28 Инструкции 157н).</w:t>
            </w:r>
          </w:p>
          <w:p w:rsidR="008F6FC4" w:rsidRPr="00EA2EF0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9</w:t>
            </w:r>
            <w:r w:rsidR="00FE0D65" w:rsidRPr="00EA2EF0">
              <w:rPr>
                <w:rFonts w:ascii="Times New Roman" w:hAnsi="Times New Roman" w:cs="Times New Roman"/>
                <w:sz w:val="24"/>
                <w:szCs w:val="24"/>
              </w:rPr>
              <w:t>.1.8</w:t>
            </w:r>
            <w:r w:rsidR="008F6FC4"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средства стоимостью до 10000 руб. включительно, находящиеся в эксплуатации, учитываются на одноименном </w:t>
            </w:r>
            <w:proofErr w:type="spellStart"/>
            <w:r w:rsidR="008F6FC4" w:rsidRPr="00EA2EF0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="008F6FC4"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счете 21 по стоимости приобретения (основание: пункт 373 Инструкции 157н). Амортизация на данные основные средства не начисляется.</w:t>
            </w:r>
          </w:p>
          <w:p w:rsidR="008F6FC4" w:rsidRPr="00EA2EF0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9</w:t>
            </w:r>
            <w:r w:rsidR="00AE1E4B" w:rsidRPr="00EA2EF0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  <w:r w:rsidR="008F6FC4" w:rsidRPr="00EA2EF0">
              <w:rPr>
                <w:rFonts w:ascii="Times New Roman" w:hAnsi="Times New Roman" w:cs="Times New Roman"/>
                <w:sz w:val="24"/>
                <w:szCs w:val="24"/>
              </w:rPr>
              <w:t>. Признание объекта основных средств в бухгалтерском учете в качестве актива прекращается в случае выбытия объекта имущества: а) по основаниям, предусматривающим принятие решения о списании государственного (муниципального) имущества; б) при прекращении по решению учреждения использования объекта основных средств для целей, предусмотренных при при</w:t>
            </w:r>
            <w:r w:rsidR="00AE1E4B" w:rsidRPr="00EA2EF0">
              <w:rPr>
                <w:rFonts w:ascii="Times New Roman" w:hAnsi="Times New Roman" w:cs="Times New Roman"/>
                <w:sz w:val="24"/>
                <w:szCs w:val="24"/>
              </w:rPr>
              <w:t>знании объекта основных средств.</w:t>
            </w:r>
          </w:p>
          <w:p w:rsidR="00464FA4" w:rsidRPr="00EA2EF0" w:rsidRDefault="00832599" w:rsidP="00832599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</w:t>
            </w:r>
            <w:r w:rsidR="00AE1E4B"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.1.10. 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 </w:t>
            </w:r>
            <w:r w:rsidR="00AE1E4B" w:rsidRPr="00EA2E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E1E4B" w:rsidRPr="00EA2EF0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hyperlink r:id="rId49" w:history="1">
              <w:r w:rsidR="00AE1E4B" w:rsidRPr="00EA2EF0">
                <w:rPr>
                  <w:rFonts w:ascii="Times New Roman" w:hAnsi="Times New Roman" w:cs="Times New Roman"/>
                  <w:sz w:val="24"/>
                  <w:szCs w:val="24"/>
                </w:rPr>
                <w:t>п. 9</w:t>
              </w:r>
            </w:hyperlink>
            <w:r w:rsidR="00AE1E4B"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СГС "Учетная политика")</w:t>
            </w:r>
            <w:r w:rsidR="005910AD" w:rsidRPr="00EA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FA4" w:rsidRPr="00EA2EF0" w:rsidRDefault="00464FA4" w:rsidP="005910AD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A4" w:rsidRPr="00EA2EF0" w:rsidRDefault="00832599" w:rsidP="004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</w:t>
            </w:r>
            <w:r w:rsidR="00464FA4"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.2. Нематериальные активы </w:t>
            </w:r>
          </w:p>
          <w:p w:rsidR="00464FA4" w:rsidRPr="00EA2EF0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9</w:t>
            </w:r>
            <w:r w:rsidR="00464FA4"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.2.1. Начисление амортизации нематериальных активов производится линейным способом в соответствии со сроками полезного использования (основание: пункт 93 Инструкции 157н). </w:t>
            </w:r>
          </w:p>
          <w:p w:rsidR="00464FA4" w:rsidRPr="00BD5D89" w:rsidRDefault="00832599" w:rsidP="0083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F0">
              <w:rPr>
                <w:rFonts w:ascii="Times New Roman" w:hAnsi="Times New Roman" w:cs="Times New Roman"/>
                <w:sz w:val="24"/>
                <w:szCs w:val="24"/>
              </w:rPr>
              <w:t xml:space="preserve">              9</w:t>
            </w:r>
            <w:r w:rsidR="00464FA4" w:rsidRPr="00EA2EF0">
              <w:rPr>
                <w:rFonts w:ascii="Times New Roman" w:hAnsi="Times New Roman" w:cs="Times New Roman"/>
                <w:sz w:val="24"/>
                <w:szCs w:val="24"/>
              </w:rPr>
              <w:t>.2.2. Срок полезного использования нематериальных активов устанавливается комиссией по поступлению и выбытию активов исходя из срока: - в течение которого учреждению будут принадлежать исключительные права на объект. Этот срок указывается в охранных документах (патентах, свидетельствах и т.п.), или он следует из закона; - в течение которого учреждение планирует использовать объект в своей деятельности. Если по объекту нематериальных активов срок полезного использования определить невозможно, то в целях расчета амортизации он устанавливается равным 10 годам (основание: статья 1335 Гражданского кодекса РФ, пункт 60 Инструкции 157н).</w:t>
            </w:r>
          </w:p>
        </w:tc>
      </w:tr>
    </w:tbl>
    <w:p w:rsidR="00830B43" w:rsidRPr="00BD5D89" w:rsidRDefault="005F6C97" w:rsidP="00545201">
      <w:pPr>
        <w:pStyle w:val="3"/>
        <w:tabs>
          <w:tab w:val="left" w:pos="0"/>
        </w:tabs>
        <w:spacing w:before="360" w:line="276" w:lineRule="auto"/>
        <w:rPr>
          <w:b w:val="0"/>
          <w:sz w:val="24"/>
          <w:szCs w:val="24"/>
        </w:rPr>
      </w:pPr>
      <w:bookmarkStart w:id="24" w:name="_Toc536843898"/>
      <w:bookmarkStart w:id="25" w:name="_Toc517250"/>
      <w:bookmarkStart w:id="26" w:name="_Toc125711638"/>
      <w:bookmarkStart w:id="27" w:name="_Toc217614790"/>
      <w:bookmarkEnd w:id="22"/>
      <w:bookmarkEnd w:id="23"/>
      <w:r w:rsidRPr="00BD5D89">
        <w:rPr>
          <w:b w:val="0"/>
          <w:sz w:val="24"/>
          <w:szCs w:val="24"/>
        </w:rPr>
        <w:lastRenderedPageBreak/>
        <w:tab/>
      </w:r>
      <w:r w:rsidR="00832599">
        <w:rPr>
          <w:b w:val="0"/>
          <w:sz w:val="24"/>
          <w:szCs w:val="24"/>
        </w:rPr>
        <w:t>9</w:t>
      </w:r>
      <w:r w:rsidR="00464FA4" w:rsidRPr="00BD5D89">
        <w:rPr>
          <w:b w:val="0"/>
          <w:sz w:val="24"/>
          <w:szCs w:val="24"/>
        </w:rPr>
        <w:t>.3</w:t>
      </w:r>
      <w:r w:rsidR="00830B43" w:rsidRPr="00BD5D89">
        <w:rPr>
          <w:b w:val="0"/>
          <w:sz w:val="24"/>
          <w:szCs w:val="24"/>
        </w:rPr>
        <w:t xml:space="preserve">.Учет </w:t>
      </w:r>
      <w:bookmarkEnd w:id="24"/>
      <w:bookmarkEnd w:id="25"/>
      <w:r w:rsidR="00830B43" w:rsidRPr="00BD5D89">
        <w:rPr>
          <w:b w:val="0"/>
          <w:sz w:val="24"/>
          <w:szCs w:val="24"/>
        </w:rPr>
        <w:t>материал</w:t>
      </w:r>
      <w:bookmarkEnd w:id="26"/>
      <w:bookmarkEnd w:id="27"/>
      <w:r w:rsidR="00830B43" w:rsidRPr="00BD5D89">
        <w:rPr>
          <w:b w:val="0"/>
          <w:sz w:val="24"/>
          <w:szCs w:val="24"/>
        </w:rPr>
        <w:t>ьных запасов</w:t>
      </w:r>
    </w:p>
    <w:p w:rsidR="00955067" w:rsidRPr="00955067" w:rsidRDefault="005F6C97" w:rsidP="00832599">
      <w:pPr>
        <w:spacing w:line="240" w:lineRule="auto"/>
        <w:jc w:val="both"/>
        <w:rPr>
          <w:rFonts w:ascii="Times New Roman" w:eastAsia="Times New Roman" w:hAnsi="Times New Roman" w:cs="Times New Roman"/>
          <w:sz w:val="38"/>
          <w:szCs w:val="38"/>
          <w:vertAlign w:val="superscript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83259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9</w:t>
      </w:r>
      <w:r w:rsidR="00464FA4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.3</w:t>
      </w:r>
      <w:r w:rsidR="00016F9A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 xml:space="preserve">.1. </w:t>
      </w:r>
      <w:r w:rsidR="00955067">
        <w:rPr>
          <w:rFonts w:ascii="Times New Roman" w:eastAsia="Times New Roman" w:hAnsi="Times New Roman" w:cs="Times New Roman"/>
          <w:sz w:val="38"/>
          <w:szCs w:val="38"/>
          <w:vertAlign w:val="superscript"/>
        </w:rPr>
        <w:t xml:space="preserve">В </w:t>
      </w:r>
      <w:r w:rsidR="00016F9A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составе материальных запасов учитываются объекты, перечисленные в пункте 99 Инструкции N 157н, а также предметы, используемые в деятельности учреждения в течение периода, не превышающего 12 месяцев, независимо от их стоимост</w:t>
      </w:r>
      <w:r w:rsidR="00545201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и.</w:t>
      </w:r>
    </w:p>
    <w:p w:rsidR="0087237F" w:rsidRDefault="00832599" w:rsidP="00545201">
      <w:pPr>
        <w:rPr>
          <w:rFonts w:ascii="Times New Roman" w:eastAsia="Times New Roman" w:hAnsi="Times New Roman" w:cs="Times New Roman"/>
          <w:sz w:val="38"/>
          <w:szCs w:val="38"/>
          <w:vertAlign w:val="superscript"/>
        </w:rPr>
      </w:pPr>
      <w:r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  <w:t>9</w:t>
      </w:r>
      <w:r w:rsidR="00464FA4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.3</w:t>
      </w:r>
      <w:r w:rsidR="005F6C97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 xml:space="preserve">.2 Аналитический учет материальных запасов ведется </w:t>
      </w:r>
      <w:r w:rsidR="0087237F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по их группам (видам), наименованиям, сортам и количеству, в разрезе материально ответственных лиц и (или) мест хранения.</w:t>
      </w:r>
    </w:p>
    <w:p w:rsidR="005F000F" w:rsidRPr="00EA2EF0" w:rsidRDefault="005F6C97" w:rsidP="00545201">
      <w:pPr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</w:t>
      </w:r>
      <w:r w:rsidR="00464FA4" w:rsidRPr="00EA2EF0"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</w:r>
      <w:r w:rsidRPr="00EA2EF0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(основание: </w:t>
      </w:r>
      <w:hyperlink r:id="rId50" w:anchor="l1813" w:history="1">
        <w:r w:rsidRPr="00EA2EF0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пункт 101</w:t>
        </w:r>
      </w:hyperlink>
      <w:r w:rsidRPr="00EA2EF0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Инструкции N 157н).</w:t>
      </w:r>
    </w:p>
    <w:p w:rsidR="00BF5CFA" w:rsidRPr="00820285" w:rsidRDefault="00832599" w:rsidP="00BF5CFA">
      <w:pPr>
        <w:shd w:val="clear" w:color="auto" w:fill="FFFFFF"/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0285">
        <w:rPr>
          <w:rFonts w:ascii="Times New Roman" w:hAnsi="Times New Roman" w:cs="Times New Roman"/>
          <w:sz w:val="24"/>
          <w:szCs w:val="24"/>
        </w:rPr>
        <w:t xml:space="preserve"> 9</w:t>
      </w:r>
      <w:r w:rsidR="00464FA4" w:rsidRPr="00820285">
        <w:rPr>
          <w:rFonts w:ascii="Times New Roman" w:hAnsi="Times New Roman" w:cs="Times New Roman"/>
          <w:sz w:val="24"/>
          <w:szCs w:val="24"/>
        </w:rPr>
        <w:t>.3</w:t>
      </w:r>
      <w:r w:rsidR="00D35FE0" w:rsidRPr="00820285">
        <w:rPr>
          <w:rFonts w:ascii="Times New Roman" w:hAnsi="Times New Roman" w:cs="Times New Roman"/>
          <w:sz w:val="24"/>
          <w:szCs w:val="24"/>
        </w:rPr>
        <w:t>.</w:t>
      </w:r>
      <w:r w:rsidR="005F6C97" w:rsidRPr="00820285">
        <w:rPr>
          <w:rFonts w:ascii="Times New Roman" w:hAnsi="Times New Roman" w:cs="Times New Roman"/>
          <w:sz w:val="24"/>
          <w:szCs w:val="24"/>
        </w:rPr>
        <w:t>3.</w:t>
      </w:r>
      <w:r w:rsidR="00D35FE0" w:rsidRPr="00820285">
        <w:rPr>
          <w:rFonts w:ascii="Times New Roman" w:hAnsi="Times New Roman" w:cs="Times New Roman"/>
          <w:sz w:val="24"/>
          <w:szCs w:val="24"/>
        </w:rPr>
        <w:t xml:space="preserve"> Материальные запасы принимаются к бюджетному</w:t>
      </w:r>
      <w:r w:rsidR="00955067" w:rsidRPr="00820285">
        <w:rPr>
          <w:rFonts w:ascii="Times New Roman" w:hAnsi="Times New Roman" w:cs="Times New Roman"/>
          <w:sz w:val="24"/>
          <w:szCs w:val="24"/>
        </w:rPr>
        <w:t xml:space="preserve"> учету по фактической стоимости,с учетом налога на добавленную стоимость, предъявленных поставщиками. Материальные запасы подразделяются на группы: медикаменты и перевязочные средства, продукты питания, горюче-смазочные материалы, строительные материалы, мягкий инвентарь, прочие материальные запасы. </w:t>
      </w:r>
    </w:p>
    <w:p w:rsidR="00BF5CFA" w:rsidRPr="00820285" w:rsidRDefault="00BF5CFA" w:rsidP="00BF5CFA">
      <w:pPr>
        <w:pStyle w:val="a6"/>
        <w:spacing w:before="1"/>
        <w:ind w:firstLine="567"/>
        <w:rPr>
          <w:rFonts w:ascii="Times New Roman" w:hAnsi="Times New Roman" w:cs="Times New Roman"/>
          <w:sz w:val="24"/>
          <w:szCs w:val="24"/>
        </w:rPr>
      </w:pPr>
      <w:r w:rsidRPr="00820285">
        <w:rPr>
          <w:rFonts w:ascii="Times New Roman" w:hAnsi="Times New Roman" w:cs="Times New Roman"/>
          <w:sz w:val="24"/>
          <w:szCs w:val="24"/>
        </w:rPr>
        <w:t xml:space="preserve">Кроме этого к материальным запасам </w:t>
      </w:r>
      <w:r w:rsidR="00820285">
        <w:rPr>
          <w:rFonts w:ascii="Times New Roman" w:hAnsi="Times New Roman" w:cs="Times New Roman"/>
          <w:sz w:val="24"/>
          <w:szCs w:val="24"/>
        </w:rPr>
        <w:t>относятся</w:t>
      </w:r>
      <w:r w:rsidRPr="00820285">
        <w:rPr>
          <w:rFonts w:ascii="Times New Roman" w:hAnsi="Times New Roman" w:cs="Times New Roman"/>
          <w:sz w:val="24"/>
          <w:szCs w:val="24"/>
        </w:rPr>
        <w:t>:</w:t>
      </w:r>
    </w:p>
    <w:p w:rsidR="00BF5CFA" w:rsidRPr="00820285" w:rsidRDefault="00820285" w:rsidP="002E6819">
      <w:pPr>
        <w:widowControl w:val="0"/>
        <w:tabs>
          <w:tab w:val="left" w:pos="1823"/>
        </w:tabs>
        <w:autoSpaceDE w:val="0"/>
        <w:autoSpaceDN w:val="0"/>
        <w:spacing w:before="45" w:after="0"/>
        <w:ind w:left="567" w:right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CFA" w:rsidRPr="00820285">
        <w:rPr>
          <w:rFonts w:ascii="Times New Roman" w:hAnsi="Times New Roman" w:cs="Times New Roman"/>
          <w:sz w:val="24"/>
          <w:szCs w:val="24"/>
        </w:rPr>
        <w:t xml:space="preserve">канцтовары и канцелярские принадлежности, включая папки для бумаг, дыроколы, </w:t>
      </w:r>
      <w:proofErr w:type="spellStart"/>
      <w:r w:rsidR="00BF5CFA" w:rsidRPr="00820285">
        <w:rPr>
          <w:rFonts w:ascii="Times New Roman" w:hAnsi="Times New Roman" w:cs="Times New Roman"/>
          <w:sz w:val="24"/>
          <w:szCs w:val="24"/>
        </w:rPr>
        <w:t>степлеры</w:t>
      </w:r>
      <w:proofErr w:type="spellEnd"/>
      <w:r w:rsidR="00BF5CFA" w:rsidRPr="00820285">
        <w:rPr>
          <w:rFonts w:ascii="Times New Roman" w:hAnsi="Times New Roman" w:cs="Times New Roman"/>
          <w:sz w:val="24"/>
          <w:szCs w:val="24"/>
        </w:rPr>
        <w:t>, органайзеры, подставки для бумаг;</w:t>
      </w:r>
    </w:p>
    <w:p w:rsidR="00BF5CFA" w:rsidRPr="00820285" w:rsidRDefault="00820285" w:rsidP="00BF5CFA">
      <w:pPr>
        <w:widowControl w:val="0"/>
        <w:tabs>
          <w:tab w:val="left" w:pos="1823"/>
        </w:tabs>
        <w:autoSpaceDE w:val="0"/>
        <w:autoSpaceDN w:val="0"/>
        <w:spacing w:after="0"/>
        <w:ind w:righ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5CFA" w:rsidRPr="00820285">
        <w:rPr>
          <w:rFonts w:ascii="Times New Roman" w:hAnsi="Times New Roman" w:cs="Times New Roman"/>
          <w:sz w:val="24"/>
          <w:szCs w:val="24"/>
        </w:rPr>
        <w:t>и</w:t>
      </w:r>
      <w:r w:rsidR="00A23F8D">
        <w:rPr>
          <w:rFonts w:ascii="Times New Roman" w:hAnsi="Times New Roman" w:cs="Times New Roman"/>
          <w:sz w:val="24"/>
          <w:szCs w:val="24"/>
        </w:rPr>
        <w:t>скеты, CD-диски, и иные носите</w:t>
      </w:r>
      <w:r w:rsidR="00BF5CFA" w:rsidRPr="00820285">
        <w:rPr>
          <w:rFonts w:ascii="Times New Roman" w:hAnsi="Times New Roman" w:cs="Times New Roman"/>
          <w:sz w:val="24"/>
          <w:szCs w:val="24"/>
        </w:rPr>
        <w:t>лиинформации</w:t>
      </w:r>
      <w:r w:rsidR="002E6819" w:rsidRPr="00820285">
        <w:rPr>
          <w:rFonts w:ascii="Times New Roman" w:hAnsi="Times New Roman" w:cs="Times New Roman"/>
          <w:sz w:val="24"/>
          <w:szCs w:val="24"/>
        </w:rPr>
        <w:t>;</w:t>
      </w:r>
    </w:p>
    <w:p w:rsidR="002E6819" w:rsidRPr="00820285" w:rsidRDefault="00820285" w:rsidP="00BF5CFA">
      <w:pPr>
        <w:widowControl w:val="0"/>
        <w:tabs>
          <w:tab w:val="left" w:pos="1823"/>
        </w:tabs>
        <w:autoSpaceDE w:val="0"/>
        <w:autoSpaceDN w:val="0"/>
        <w:spacing w:after="0"/>
        <w:ind w:righ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2E6819" w:rsidRPr="00820285">
        <w:rPr>
          <w:rFonts w:ascii="Times New Roman" w:hAnsi="Times New Roman" w:cs="Times New Roman"/>
          <w:sz w:val="24"/>
          <w:szCs w:val="24"/>
        </w:rPr>
        <w:t>ашпо, корзины для бумаг;</w:t>
      </w:r>
    </w:p>
    <w:p w:rsidR="002E6819" w:rsidRPr="00820285" w:rsidRDefault="00820285" w:rsidP="00BF5CFA">
      <w:pPr>
        <w:widowControl w:val="0"/>
        <w:tabs>
          <w:tab w:val="left" w:pos="1823"/>
        </w:tabs>
        <w:autoSpaceDE w:val="0"/>
        <w:autoSpaceDN w:val="0"/>
        <w:spacing w:after="0"/>
        <w:ind w:righ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2E6819" w:rsidRPr="00820285">
        <w:rPr>
          <w:rFonts w:ascii="Times New Roman" w:hAnsi="Times New Roman" w:cs="Times New Roman"/>
          <w:sz w:val="24"/>
          <w:szCs w:val="24"/>
        </w:rPr>
        <w:t>апасные части коргтехники</w:t>
      </w:r>
      <w:r w:rsidR="000A51AB" w:rsidRPr="00820285">
        <w:rPr>
          <w:rFonts w:ascii="Times New Roman" w:hAnsi="Times New Roman" w:cs="Times New Roman"/>
          <w:sz w:val="24"/>
          <w:szCs w:val="24"/>
        </w:rPr>
        <w:t>, которые не выполняют самостоятельной функции</w:t>
      </w:r>
      <w:r w:rsidR="002E6819" w:rsidRPr="00820285">
        <w:rPr>
          <w:rFonts w:ascii="Times New Roman" w:hAnsi="Times New Roman" w:cs="Times New Roman"/>
          <w:sz w:val="24"/>
          <w:szCs w:val="24"/>
        </w:rPr>
        <w:t xml:space="preserve"> (включая монитор, системный блок, клавиатуру, мышь</w:t>
      </w:r>
      <w:r w:rsidR="000A51AB" w:rsidRPr="008202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51AB" w:rsidRPr="00820285" w:rsidRDefault="00820285" w:rsidP="00AC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AC0B34" w:rsidRPr="00820285">
        <w:rPr>
          <w:rFonts w:ascii="Times New Roman" w:hAnsi="Times New Roman" w:cs="Times New Roman"/>
          <w:sz w:val="24"/>
          <w:szCs w:val="24"/>
        </w:rPr>
        <w:t>енные подарки (</w:t>
      </w:r>
      <w:r w:rsidR="000A51AB" w:rsidRPr="00820285">
        <w:rPr>
          <w:rFonts w:ascii="Times New Roman" w:hAnsi="Times New Roman" w:cs="Times New Roman"/>
          <w:sz w:val="24"/>
          <w:szCs w:val="24"/>
        </w:rPr>
        <w:t>сувениры</w:t>
      </w:r>
      <w:r w:rsidR="00AC0B34" w:rsidRPr="00820285">
        <w:rPr>
          <w:rFonts w:ascii="Times New Roman" w:hAnsi="Times New Roman" w:cs="Times New Roman"/>
          <w:sz w:val="24"/>
          <w:szCs w:val="24"/>
        </w:rPr>
        <w:t>) с целью дальнейшего вручения или дарения (</w:t>
      </w:r>
      <w:r w:rsidR="000A51AB" w:rsidRPr="00820285">
        <w:rPr>
          <w:rFonts w:ascii="Times New Roman" w:hAnsi="Times New Roman" w:cs="Times New Roman"/>
          <w:sz w:val="24"/>
          <w:szCs w:val="24"/>
        </w:rPr>
        <w:t>затраты на приобретен</w:t>
      </w:r>
      <w:r>
        <w:rPr>
          <w:rFonts w:ascii="Times New Roman" w:hAnsi="Times New Roman" w:cs="Times New Roman"/>
          <w:sz w:val="24"/>
          <w:szCs w:val="24"/>
        </w:rPr>
        <w:t>ие подарков и сувениров относятся</w:t>
      </w:r>
      <w:r w:rsidR="000A51AB" w:rsidRPr="00820285">
        <w:rPr>
          <w:rFonts w:ascii="Times New Roman" w:hAnsi="Times New Roman" w:cs="Times New Roman"/>
          <w:sz w:val="24"/>
          <w:szCs w:val="24"/>
        </w:rPr>
        <w:t xml:space="preserve"> на расходы текущего финансового года с применением </w:t>
      </w:r>
      <w:hyperlink r:id="rId51" w:history="1">
        <w:r w:rsidR="000A51AB" w:rsidRPr="00820285">
          <w:rPr>
            <w:rFonts w:ascii="Times New Roman" w:hAnsi="Times New Roman" w:cs="Times New Roman"/>
            <w:sz w:val="24"/>
            <w:szCs w:val="24"/>
          </w:rPr>
          <w:t>подстатьи 349</w:t>
        </w:r>
      </w:hyperlink>
      <w:r w:rsidR="000A51AB" w:rsidRPr="00820285">
        <w:rPr>
          <w:rFonts w:ascii="Times New Roman" w:hAnsi="Times New Roman" w:cs="Times New Roman"/>
          <w:sz w:val="24"/>
          <w:szCs w:val="24"/>
        </w:rPr>
        <w:t xml:space="preserve"> "Увеличение стоимости прочих материальных запасов однократного при</w:t>
      </w:r>
      <w:r w:rsidR="00AC0B34" w:rsidRPr="00820285">
        <w:rPr>
          <w:rFonts w:ascii="Times New Roman" w:hAnsi="Times New Roman" w:cs="Times New Roman"/>
          <w:sz w:val="24"/>
          <w:szCs w:val="24"/>
        </w:rPr>
        <w:t>менения" КОСГУ (Порядок N 209н).</w:t>
      </w:r>
    </w:p>
    <w:p w:rsidR="00BF5CFA" w:rsidRDefault="00AC0B34" w:rsidP="00820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285">
        <w:rPr>
          <w:rFonts w:ascii="Times New Roman" w:hAnsi="Times New Roman" w:cs="Times New Roman"/>
          <w:sz w:val="24"/>
          <w:szCs w:val="24"/>
        </w:rPr>
        <w:t xml:space="preserve">Учет ценных подарков (сувениров) ведется на счете 0 105 36 349 "Увеличение стоимости прочих материальных запасов однократного применения", до их </w:t>
      </w:r>
      <w:r w:rsidR="00F04883" w:rsidRPr="00820285">
        <w:rPr>
          <w:rFonts w:ascii="Times New Roman" w:hAnsi="Times New Roman" w:cs="Times New Roman"/>
          <w:sz w:val="24"/>
          <w:szCs w:val="24"/>
        </w:rPr>
        <w:t>выдачи из</w:t>
      </w:r>
      <w:r w:rsidR="008B5FFB">
        <w:rPr>
          <w:rFonts w:ascii="Times New Roman" w:hAnsi="Times New Roman" w:cs="Times New Roman"/>
          <w:sz w:val="24"/>
          <w:szCs w:val="24"/>
        </w:rPr>
        <w:t xml:space="preserve"> мест</w:t>
      </w:r>
      <w:r w:rsidR="00F04883" w:rsidRPr="00820285">
        <w:rPr>
          <w:rFonts w:ascii="Times New Roman" w:hAnsi="Times New Roman" w:cs="Times New Roman"/>
          <w:sz w:val="24"/>
          <w:szCs w:val="24"/>
        </w:rPr>
        <w:t xml:space="preserve"> хранения материально ответственному лицу для организации вручения</w:t>
      </w:r>
      <w:r w:rsidR="00820285" w:rsidRPr="00820285">
        <w:rPr>
          <w:rFonts w:ascii="Times New Roman" w:hAnsi="Times New Roman" w:cs="Times New Roman"/>
          <w:sz w:val="24"/>
          <w:szCs w:val="24"/>
        </w:rPr>
        <w:t>, которая про</w:t>
      </w:r>
      <w:r w:rsidR="00F04883" w:rsidRPr="00820285">
        <w:rPr>
          <w:rFonts w:ascii="Times New Roman" w:hAnsi="Times New Roman" w:cs="Times New Roman"/>
          <w:sz w:val="24"/>
          <w:szCs w:val="24"/>
        </w:rPr>
        <w:t>исходит по ведомости выдачи материальных ценностей (ф. 0504210). Далее ценные подарки (сувениры) отражаю</w:t>
      </w:r>
      <w:r w:rsidRPr="00820285"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spellStart"/>
      <w:r w:rsidRPr="00820285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820285">
        <w:rPr>
          <w:rFonts w:ascii="Times New Roman" w:hAnsi="Times New Roman" w:cs="Times New Roman"/>
          <w:sz w:val="24"/>
          <w:szCs w:val="24"/>
        </w:rPr>
        <w:t xml:space="preserve"> счете 07 "Награды, призы, кубки и ценные подарки, сувениры" до момента их вручения.</w:t>
      </w:r>
    </w:p>
    <w:p w:rsidR="00F869D3" w:rsidRDefault="005F000F" w:rsidP="0087237F">
      <w:pPr>
        <w:shd w:val="clear" w:color="auto" w:fill="FFFFFF"/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00F">
        <w:rPr>
          <w:rFonts w:ascii="Times New Roman" w:hAnsi="Times New Roman" w:cs="Times New Roman"/>
          <w:sz w:val="24"/>
          <w:szCs w:val="24"/>
        </w:rPr>
        <w:t>Фактической стоимо</w:t>
      </w:r>
      <w:r>
        <w:rPr>
          <w:rFonts w:ascii="Times New Roman" w:hAnsi="Times New Roman" w:cs="Times New Roman"/>
          <w:sz w:val="24"/>
          <w:szCs w:val="24"/>
        </w:rPr>
        <w:t>стью материальных запасов, которые приобретены за плату</w:t>
      </w:r>
      <w:r w:rsidRPr="005F000F">
        <w:rPr>
          <w:rFonts w:ascii="Times New Roman" w:hAnsi="Times New Roman" w:cs="Times New Roman"/>
          <w:sz w:val="24"/>
          <w:szCs w:val="24"/>
        </w:rPr>
        <w:t xml:space="preserve"> признаются: суммы, уплачиваемые в соответствии с договором поставщику (продавцу); суммы, уплачиваемые организациям за информационные и консультационные услуги, связанные с приобретением материальных ценностей; таможенные пошлины и иные платежи, связанные с приобретением материальных запасов; вознаграждения, уплачиваемые посреднической организации, через которую приобретены материальные запасы, в соответствии с условиями договора; суммы, уплачиваемые за заготовку и доставку материальных запасов до места их использования, включая страхование </w:t>
      </w:r>
      <w:r w:rsidRPr="005F000F">
        <w:rPr>
          <w:rFonts w:ascii="Times New Roman" w:hAnsi="Times New Roman" w:cs="Times New Roman"/>
          <w:sz w:val="24"/>
          <w:szCs w:val="24"/>
        </w:rPr>
        <w:lastRenderedPageBreak/>
        <w:t>доставки (вместе - расходы по доставке). Если в сопроводительном документе поставщика указано несколько наименований материальных запасов, то расходы по их доставке (в рамках договора поставки) распределяются пропорционально стоимости каждого наименования материального запаса в их общей стоимости; суммы, уплачиваемые за доведение материальных запасов до состояния, в котором они пригодны к использованию в запланированных целях (подработка, сортировка, фасовка и улучшение технических характеристик полученных запасов, не связанных с их использованием), иные платежи, непосредственно связанные с приобретением материальных запасов.</w:t>
      </w:r>
    </w:p>
    <w:p w:rsidR="00D35FE0" w:rsidRDefault="005F000F" w:rsidP="0087237F">
      <w:pPr>
        <w:shd w:val="clear" w:color="auto" w:fill="FFFFFF"/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</w:pPr>
      <w:r w:rsidRPr="005F000F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Фактическая стоимость материальных запасов, полученных по договору дарения, а также от выбытия основных средств и другого имущества, определяется исходя из их текущей рыночной стоимости на дату принятия к бюджетному учету. </w:t>
      </w:r>
    </w:p>
    <w:p w:rsidR="00F869D3" w:rsidRPr="00F869D3" w:rsidRDefault="00F869D3" w:rsidP="00F869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D3">
        <w:rPr>
          <w:rFonts w:ascii="Times New Roman" w:hAnsi="Times New Roman" w:cs="Times New Roman"/>
          <w:sz w:val="24"/>
          <w:szCs w:val="24"/>
        </w:rPr>
        <w:t xml:space="preserve">Данные о рыночной стоимости должны быть подтверждены документально: </w:t>
      </w:r>
    </w:p>
    <w:p w:rsidR="00F869D3" w:rsidRPr="00F869D3" w:rsidRDefault="00F869D3" w:rsidP="00F869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D3">
        <w:rPr>
          <w:rFonts w:ascii="Times New Roman" w:hAnsi="Times New Roman" w:cs="Times New Roman"/>
          <w:sz w:val="24"/>
          <w:szCs w:val="24"/>
        </w:rPr>
        <w:t>– справками (другими подтверждающими документами) Росстата;</w:t>
      </w:r>
    </w:p>
    <w:p w:rsidR="00F869D3" w:rsidRPr="00F869D3" w:rsidRDefault="00F869D3" w:rsidP="00F869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D3">
        <w:rPr>
          <w:rFonts w:ascii="Times New Roman" w:hAnsi="Times New Roman" w:cs="Times New Roman"/>
          <w:sz w:val="24"/>
          <w:szCs w:val="24"/>
        </w:rPr>
        <w:t>– прайс-листами заводов-изготовителей;</w:t>
      </w:r>
    </w:p>
    <w:p w:rsidR="00F869D3" w:rsidRPr="00F869D3" w:rsidRDefault="00F869D3" w:rsidP="00F869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D3">
        <w:rPr>
          <w:rFonts w:ascii="Times New Roman" w:hAnsi="Times New Roman" w:cs="Times New Roman"/>
          <w:sz w:val="24"/>
          <w:szCs w:val="24"/>
        </w:rPr>
        <w:t>– справками (другими подтверждающими документами) оценщиков;</w:t>
      </w:r>
    </w:p>
    <w:p w:rsidR="00F869D3" w:rsidRPr="00F869D3" w:rsidRDefault="00F869D3" w:rsidP="00F869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D3">
        <w:rPr>
          <w:rFonts w:ascii="Times New Roman" w:hAnsi="Times New Roman" w:cs="Times New Roman"/>
          <w:sz w:val="24"/>
          <w:szCs w:val="24"/>
        </w:rPr>
        <w:t>– информацией, размещенной в СМИ, и т. д.</w:t>
      </w:r>
    </w:p>
    <w:p w:rsidR="00F869D3" w:rsidRPr="00F869D3" w:rsidRDefault="00F869D3" w:rsidP="00F869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9D3">
        <w:rPr>
          <w:rFonts w:ascii="Times New Roman" w:hAnsi="Times New Roman" w:cs="Times New Roman"/>
          <w:sz w:val="24"/>
          <w:szCs w:val="24"/>
        </w:rPr>
        <w:t>В случаях невозможности документального подтверждения стоимость определяется экспертным путем.</w:t>
      </w:r>
    </w:p>
    <w:p w:rsidR="00D35FE0" w:rsidRPr="00BD5D89" w:rsidRDefault="00832599" w:rsidP="0054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 w:rsidR="00464FA4" w:rsidRPr="00BD5D89">
        <w:rPr>
          <w:rFonts w:ascii="Times New Roman" w:hAnsi="Times New Roman" w:cs="Times New Roman"/>
          <w:sz w:val="24"/>
          <w:szCs w:val="24"/>
        </w:rPr>
        <w:t>3</w:t>
      </w:r>
      <w:r w:rsidR="005F6C97" w:rsidRPr="00BD5D89">
        <w:rPr>
          <w:rFonts w:ascii="Times New Roman" w:hAnsi="Times New Roman" w:cs="Times New Roman"/>
          <w:sz w:val="24"/>
          <w:szCs w:val="24"/>
        </w:rPr>
        <w:t>.4</w:t>
      </w:r>
      <w:r w:rsidR="00D35FE0" w:rsidRPr="00BD5D89">
        <w:rPr>
          <w:rFonts w:ascii="Times New Roman" w:hAnsi="Times New Roman" w:cs="Times New Roman"/>
          <w:sz w:val="24"/>
          <w:szCs w:val="24"/>
        </w:rPr>
        <w:t xml:space="preserve">. Перемещение материальных запасов оформляется Требованием-накладной (ф.0315006). </w:t>
      </w:r>
    </w:p>
    <w:p w:rsidR="00545201" w:rsidRDefault="005F6C97" w:rsidP="00545201">
      <w:pPr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832599">
        <w:rPr>
          <w:rFonts w:ascii="Times New Roman" w:hAnsi="Times New Roman" w:cs="Times New Roman"/>
          <w:sz w:val="24"/>
          <w:szCs w:val="24"/>
        </w:rPr>
        <w:t>9</w:t>
      </w:r>
      <w:r w:rsidR="00464FA4" w:rsidRPr="00BD5D89">
        <w:rPr>
          <w:rFonts w:ascii="Times New Roman" w:hAnsi="Times New Roman" w:cs="Times New Roman"/>
          <w:sz w:val="24"/>
          <w:szCs w:val="24"/>
        </w:rPr>
        <w:t>.3</w:t>
      </w:r>
      <w:r w:rsidRPr="00BD5D89">
        <w:rPr>
          <w:rFonts w:ascii="Times New Roman" w:hAnsi="Times New Roman" w:cs="Times New Roman"/>
          <w:sz w:val="24"/>
          <w:szCs w:val="24"/>
        </w:rPr>
        <w:t>.5.</w:t>
      </w:r>
      <w:r w:rsidR="00D35FE0" w:rsidRPr="00BD5D89">
        <w:rPr>
          <w:rFonts w:ascii="Times New Roman" w:hAnsi="Times New Roman" w:cs="Times New Roman"/>
          <w:sz w:val="24"/>
          <w:szCs w:val="24"/>
        </w:rPr>
        <w:t xml:space="preserve">Списание материалов производится по средней фактической стоимости </w:t>
      </w:r>
      <w:r w:rsidR="00C059E1">
        <w:rPr>
          <w:rFonts w:ascii="Times New Roman" w:hAnsi="Times New Roman" w:cs="Times New Roman"/>
          <w:sz w:val="24"/>
          <w:szCs w:val="24"/>
        </w:rPr>
        <w:t xml:space="preserve"> каждой единицы по мере расходования на нужды учреждения) </w:t>
      </w:r>
      <w:r w:rsidR="00D35FE0" w:rsidRPr="00BD5D89">
        <w:rPr>
          <w:rFonts w:ascii="Times New Roman" w:hAnsi="Times New Roman" w:cs="Times New Roman"/>
          <w:sz w:val="24"/>
          <w:szCs w:val="24"/>
        </w:rPr>
        <w:t>на основании Акта списания материальных запасов (ф.0504230).</w:t>
      </w:r>
      <w:bookmarkStart w:id="28" w:name="l457"/>
      <w:bookmarkStart w:id="29" w:name="h464"/>
      <w:bookmarkStart w:id="30" w:name="h478"/>
      <w:bookmarkEnd w:id="28"/>
      <w:bookmarkEnd w:id="29"/>
      <w:bookmarkEnd w:id="30"/>
    </w:p>
    <w:p w:rsidR="00227C8C" w:rsidRPr="00EA2EF0" w:rsidRDefault="007021E5" w:rsidP="00EA2EF0">
      <w:pPr>
        <w:ind w:firstLine="708"/>
        <w:rPr>
          <w:rFonts w:ascii="Times New Roman" w:eastAsia="Times New Roman" w:hAnsi="Times New Roman" w:cs="Times New Roman"/>
          <w:sz w:val="38"/>
          <w:szCs w:val="38"/>
          <w:vertAlign w:val="superscript"/>
        </w:rPr>
      </w:pPr>
      <w:r w:rsidRPr="00BD5D89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  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(основание: </w:t>
      </w:r>
      <w:hyperlink r:id="rId52" w:anchor="l309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пункт 108</w:t>
        </w:r>
      </w:hyperlink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Инструкции N 157н).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</w:r>
      <w:r w:rsidRPr="00BD5D89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    </w:t>
      </w:r>
      <w:bookmarkStart w:id="31" w:name="l572"/>
      <w:bookmarkEnd w:id="31"/>
      <w:r w:rsidR="0083259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  <w:t>9</w:t>
      </w:r>
      <w:r w:rsidR="00464FA4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.3</w:t>
      </w:r>
      <w:r w:rsidR="005F6C97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.6.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При списании горюче-смазочных материалов применяются: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   </w:t>
      </w:r>
      <w:bookmarkStart w:id="32" w:name="l480"/>
      <w:bookmarkEnd w:id="32"/>
      <w:r w:rsidR="005F6C97" w:rsidRPr="00BD5D89">
        <w:rPr>
          <w:rFonts w:ascii="Times New Roman" w:eastAsia="Times New Roman" w:hAnsi="Times New Roman" w:cs="Times New Roman"/>
          <w:noProof/>
          <w:sz w:val="38"/>
          <w:szCs w:val="38"/>
          <w:vertAlign w:val="superscript"/>
        </w:rPr>
        <w:t>-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нормы, разработанные учреждением на основании Методических </w:t>
      </w:r>
      <w:hyperlink r:id="rId53" w:anchor="l4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рекомендаций</w:t>
        </w:r>
      </w:hyperlink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"Нормы расхода топлив и смазочных материалов на автомобильном транспорте", утвержденные Распоряжением Минтранса России от 14.03.2008 г. N АМ-23-р;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   </w:t>
      </w:r>
      <w:r w:rsidR="005F6C97" w:rsidRPr="00BD5D89">
        <w:rPr>
          <w:rFonts w:ascii="Times New Roman" w:eastAsia="Times New Roman" w:hAnsi="Times New Roman" w:cs="Times New Roman"/>
          <w:noProof/>
          <w:sz w:val="38"/>
          <w:szCs w:val="38"/>
          <w:vertAlign w:val="superscript"/>
        </w:rPr>
        <w:t>-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нормы, разработанные самостоятельно исходя из фактических замеров расхода топлива.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</w:r>
      <w:r w:rsidR="005F6A8E">
        <w:rPr>
          <w:rFonts w:ascii="Times New Roman" w:eastAsia="Times New Roman" w:hAnsi="Times New Roman" w:cs="Times New Roman"/>
          <w:sz w:val="38"/>
          <w:szCs w:val="38"/>
          <w:vertAlign w:val="superscript"/>
        </w:rPr>
        <w:t xml:space="preserve">Списание на затраты расходов по 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 xml:space="preserve"> ГСМ </w:t>
      </w:r>
      <w:r w:rsidR="005F6A8E">
        <w:rPr>
          <w:rFonts w:ascii="Times New Roman" w:eastAsia="Times New Roman" w:hAnsi="Times New Roman" w:cs="Times New Roman"/>
          <w:sz w:val="38"/>
          <w:szCs w:val="38"/>
          <w:vertAlign w:val="superscript"/>
        </w:rPr>
        <w:t xml:space="preserve">осуществляются по фактическому расходу на основании путевых листов легкового автомобиля, </w:t>
      </w:r>
      <w:r w:rsidR="00EA2EF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 xml:space="preserve">но не выше установленных норм. </w:t>
      </w:r>
    </w:p>
    <w:p w:rsidR="00227C8C" w:rsidRPr="00BD5D89" w:rsidRDefault="00227C8C" w:rsidP="00545201">
      <w:pPr>
        <w:pStyle w:val="2"/>
      </w:pPr>
    </w:p>
    <w:p w:rsidR="008E7A3F" w:rsidRPr="00EA2EF0" w:rsidRDefault="00F470EC" w:rsidP="00545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F0">
        <w:rPr>
          <w:rFonts w:ascii="Times New Roman" w:hAnsi="Times New Roman" w:cs="Times New Roman"/>
          <w:b/>
          <w:sz w:val="24"/>
          <w:szCs w:val="24"/>
        </w:rPr>
        <w:t>10. Учет финансовых активов</w:t>
      </w:r>
    </w:p>
    <w:p w:rsidR="00A466D4" w:rsidRPr="00BD5D89" w:rsidRDefault="00A466D4" w:rsidP="00A466D4">
      <w:pPr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 xml:space="preserve">10.1. Расчеты по доходам </w:t>
      </w:r>
    </w:p>
    <w:p w:rsidR="00A466D4" w:rsidRPr="00BD5D89" w:rsidRDefault="00A466D4" w:rsidP="00A466D4">
      <w:pPr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 xml:space="preserve">10.1.1. Учреждение осуществляет бюджетные полномочия администратора доходов бюджета. 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ведомства. Перечень администрируемых доходов определяется главным администратором доходов бюджета (вышестоящим ведомством). </w:t>
      </w:r>
    </w:p>
    <w:p w:rsidR="00A466D4" w:rsidRPr="00BD5D89" w:rsidRDefault="00A466D4" w:rsidP="00A466D4">
      <w:pPr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 xml:space="preserve">10.1.2. Поступившие доходы отражаются на счете 1.210.02.000 "Расчеты с финансовым органом по поступлениям в бюджет" в порядке, установленном в пункте 91 Инструкции 162н. </w:t>
      </w:r>
    </w:p>
    <w:p w:rsidR="00A466D4" w:rsidRPr="00BD5D89" w:rsidRDefault="00A466D4" w:rsidP="00A466D4">
      <w:pPr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 xml:space="preserve">10.2.3. Поступление и начисление администрируемых доходов отражаются в учете на основании первичных документов, приложенных к выписке из лицевого счета администратора доходов. </w:t>
      </w:r>
    </w:p>
    <w:p w:rsidR="00D177DC" w:rsidRPr="00EA2EF0" w:rsidRDefault="005B21B4" w:rsidP="005452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h482"/>
      <w:bookmarkStart w:id="34" w:name="l481"/>
      <w:bookmarkEnd w:id="33"/>
      <w:bookmarkEnd w:id="34"/>
      <w:r w:rsidRPr="00EA2E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7021E5" w:rsidRPr="00EA2E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EA2EF0">
        <w:rPr>
          <w:rFonts w:ascii="Times New Roman" w:hAnsi="Times New Roman" w:cs="Times New Roman"/>
          <w:sz w:val="24"/>
          <w:szCs w:val="24"/>
        </w:rPr>
        <w:t>10</w:t>
      </w:r>
      <w:r w:rsidR="00A466D4" w:rsidRPr="00EA2EF0">
        <w:rPr>
          <w:rFonts w:ascii="Times New Roman" w:hAnsi="Times New Roman" w:cs="Times New Roman"/>
          <w:sz w:val="24"/>
          <w:szCs w:val="24"/>
        </w:rPr>
        <w:t>.2</w:t>
      </w:r>
      <w:r w:rsidR="001A1298" w:rsidRPr="00EA2EF0">
        <w:rPr>
          <w:rFonts w:ascii="Times New Roman" w:hAnsi="Times New Roman" w:cs="Times New Roman"/>
          <w:sz w:val="24"/>
          <w:szCs w:val="24"/>
        </w:rPr>
        <w:t xml:space="preserve">.Учет расчетов с подотчетными лицами. </w:t>
      </w:r>
    </w:p>
    <w:p w:rsidR="00537223" w:rsidRPr="00EA2EF0" w:rsidRDefault="005B21B4" w:rsidP="005372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F0">
        <w:rPr>
          <w:rFonts w:ascii="Times New Roman" w:hAnsi="Times New Roman" w:cs="Times New Roman"/>
          <w:sz w:val="24"/>
          <w:szCs w:val="24"/>
        </w:rPr>
        <w:tab/>
        <w:t>10.</w:t>
      </w:r>
      <w:r w:rsidR="00A466D4" w:rsidRPr="00EA2EF0">
        <w:rPr>
          <w:rFonts w:ascii="Times New Roman" w:hAnsi="Times New Roman" w:cs="Times New Roman"/>
          <w:sz w:val="24"/>
          <w:szCs w:val="24"/>
        </w:rPr>
        <w:t>2</w:t>
      </w:r>
      <w:r w:rsidR="00D177DC" w:rsidRPr="00EA2EF0">
        <w:rPr>
          <w:rFonts w:ascii="Times New Roman" w:hAnsi="Times New Roman" w:cs="Times New Roman"/>
          <w:sz w:val="24"/>
          <w:szCs w:val="24"/>
        </w:rPr>
        <w:t>.</w:t>
      </w:r>
      <w:r w:rsidRPr="00EA2EF0">
        <w:rPr>
          <w:rFonts w:ascii="Times New Roman" w:hAnsi="Times New Roman" w:cs="Times New Roman"/>
          <w:sz w:val="24"/>
          <w:szCs w:val="24"/>
        </w:rPr>
        <w:t>1.</w:t>
      </w:r>
      <w:r w:rsidR="00537223" w:rsidRPr="00EA2EF0">
        <w:rPr>
          <w:rFonts w:ascii="Times New Roman" w:hAnsi="Times New Roman" w:cs="Times New Roman"/>
          <w:sz w:val="24"/>
          <w:szCs w:val="24"/>
        </w:rPr>
        <w:t xml:space="preserve">Денежные средства в подотчет на оплату стоимости проезда и провоза багажа к месту использования отпуска и обратно выплачиваются не позднее, чем за три рабочих дня до отъезда в отпуск исходя из примерной стоимости проезда. </w:t>
      </w:r>
      <w:r w:rsidR="00537223" w:rsidRPr="00EA2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Для окончательного расчета работник  обязан в течение 3 рабочих дней с даты выхода на работу из отпуска представить</w:t>
      </w:r>
      <w:r w:rsidR="00EA2EF0" w:rsidRPr="00EA2EF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отчет о произведенных расходах.</w:t>
      </w:r>
    </w:p>
    <w:p w:rsidR="00D177DC" w:rsidRPr="00EA2EF0" w:rsidRDefault="00545201" w:rsidP="00545201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F0">
        <w:rPr>
          <w:rFonts w:ascii="Times New Roman" w:hAnsi="Times New Roman" w:cs="Times New Roman"/>
          <w:sz w:val="24"/>
          <w:szCs w:val="24"/>
        </w:rPr>
        <w:tab/>
      </w:r>
      <w:r w:rsidR="00A466D4" w:rsidRPr="00EA2EF0">
        <w:rPr>
          <w:rFonts w:ascii="Times New Roman" w:hAnsi="Times New Roman" w:cs="Times New Roman"/>
          <w:sz w:val="24"/>
          <w:szCs w:val="24"/>
        </w:rPr>
        <w:t>10.2</w:t>
      </w:r>
      <w:r w:rsidR="005B21B4" w:rsidRPr="00EA2EF0">
        <w:rPr>
          <w:rFonts w:ascii="Times New Roman" w:hAnsi="Times New Roman" w:cs="Times New Roman"/>
          <w:sz w:val="24"/>
          <w:szCs w:val="24"/>
        </w:rPr>
        <w:t>.2. Денежные</w:t>
      </w:r>
      <w:r w:rsidR="00D177DC" w:rsidRPr="00EA2EF0">
        <w:rPr>
          <w:rFonts w:ascii="Times New Roman" w:hAnsi="Times New Roman" w:cs="Times New Roman"/>
          <w:sz w:val="24"/>
          <w:szCs w:val="24"/>
        </w:rPr>
        <w:t xml:space="preserve"> средства на хозяйственные нужды выдаются под отчет на срок не более 10</w:t>
      </w:r>
      <w:r w:rsidR="000901D1" w:rsidRPr="00EA2EF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D177DC" w:rsidRPr="00EA2EF0">
        <w:rPr>
          <w:rFonts w:ascii="Times New Roman" w:hAnsi="Times New Roman" w:cs="Times New Roman"/>
          <w:sz w:val="24"/>
          <w:szCs w:val="24"/>
        </w:rPr>
        <w:t xml:space="preserve"> дней в соответствии с прилагаемым к настоящему положению Порядком выдачи денежных средств под отчет приведенном в приложении №4 к Учетной политике(Основание: </w:t>
      </w:r>
      <w:hyperlink r:id="rId54" w:history="1">
        <w:r w:rsidR="00D177DC" w:rsidRPr="00EA2EF0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="00D177DC" w:rsidRPr="00EA2EF0">
        <w:rPr>
          <w:rFonts w:ascii="Times New Roman" w:hAnsi="Times New Roman" w:cs="Times New Roman"/>
          <w:sz w:val="24"/>
          <w:szCs w:val="24"/>
        </w:rPr>
        <w:t xml:space="preserve"> СГС "Учетная политика"), за исключением случаев выезда в командировку, и оформления отчетов конкретного подотчетного лица по ранее выданному авансу.</w:t>
      </w:r>
    </w:p>
    <w:p w:rsidR="00D177DC" w:rsidRPr="00EA2EF0" w:rsidRDefault="00A466D4" w:rsidP="008B7E89">
      <w:pPr>
        <w:jc w:val="both"/>
        <w:rPr>
          <w:rFonts w:ascii="Times New Roman" w:hAnsi="Times New Roman" w:cs="Times New Roman"/>
          <w:sz w:val="24"/>
          <w:szCs w:val="24"/>
        </w:rPr>
      </w:pPr>
      <w:r w:rsidRPr="00EA2EF0">
        <w:rPr>
          <w:rFonts w:ascii="Times New Roman" w:hAnsi="Times New Roman" w:cs="Times New Roman"/>
          <w:sz w:val="24"/>
          <w:szCs w:val="24"/>
        </w:rPr>
        <w:tab/>
        <w:t>10.2</w:t>
      </w:r>
      <w:r w:rsidR="005B21B4" w:rsidRPr="00EA2EF0">
        <w:rPr>
          <w:rFonts w:ascii="Times New Roman" w:hAnsi="Times New Roman" w:cs="Times New Roman"/>
          <w:sz w:val="24"/>
          <w:szCs w:val="24"/>
        </w:rPr>
        <w:t xml:space="preserve">.3. </w:t>
      </w:r>
      <w:r w:rsidR="00D177DC" w:rsidRPr="00EA2EF0">
        <w:rPr>
          <w:rFonts w:ascii="Times New Roman" w:hAnsi="Times New Roman" w:cs="Times New Roman"/>
          <w:sz w:val="24"/>
          <w:szCs w:val="24"/>
        </w:rPr>
        <w:t xml:space="preserve">По окончании установленного срока работник должен в течении трех </w:t>
      </w:r>
      <w:r w:rsidR="00537223" w:rsidRPr="00EA2EF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177DC" w:rsidRPr="00EA2EF0">
        <w:rPr>
          <w:rFonts w:ascii="Times New Roman" w:hAnsi="Times New Roman" w:cs="Times New Roman"/>
          <w:sz w:val="24"/>
          <w:szCs w:val="24"/>
        </w:rPr>
        <w:t>дней отчитаться о произведенных расходах или сдать излишние денежные средства в кассу.</w:t>
      </w:r>
    </w:p>
    <w:p w:rsidR="00D177DC" w:rsidRPr="00EA2EF0" w:rsidRDefault="00A466D4" w:rsidP="008B7E89">
      <w:pPr>
        <w:jc w:val="both"/>
        <w:rPr>
          <w:rFonts w:ascii="Times New Roman" w:hAnsi="Times New Roman" w:cs="Times New Roman"/>
          <w:sz w:val="24"/>
          <w:szCs w:val="24"/>
        </w:rPr>
      </w:pPr>
      <w:r w:rsidRPr="00EA2EF0">
        <w:rPr>
          <w:rFonts w:ascii="Times New Roman" w:hAnsi="Times New Roman" w:cs="Times New Roman"/>
          <w:sz w:val="24"/>
          <w:szCs w:val="24"/>
        </w:rPr>
        <w:tab/>
        <w:t>10.2</w:t>
      </w:r>
      <w:r w:rsidR="005B21B4" w:rsidRPr="00EA2EF0">
        <w:rPr>
          <w:rFonts w:ascii="Times New Roman" w:hAnsi="Times New Roman" w:cs="Times New Roman"/>
          <w:sz w:val="24"/>
          <w:szCs w:val="24"/>
        </w:rPr>
        <w:t>.4.</w:t>
      </w:r>
      <w:r w:rsidR="00D177DC" w:rsidRPr="00EA2EF0">
        <w:rPr>
          <w:rFonts w:ascii="Times New Roman" w:hAnsi="Times New Roman" w:cs="Times New Roman"/>
          <w:sz w:val="24"/>
          <w:szCs w:val="24"/>
        </w:rPr>
        <w:t xml:space="preserve"> Выдача средств под отчет производится штатным сотрудникам, не имеющим задолженности за ранее полученные суммы, по которым наступил срок</w:t>
      </w:r>
      <w:r w:rsidR="00545201" w:rsidRPr="00EA2EF0">
        <w:rPr>
          <w:rFonts w:ascii="Times New Roman" w:hAnsi="Times New Roman" w:cs="Times New Roman"/>
          <w:sz w:val="24"/>
          <w:szCs w:val="24"/>
        </w:rPr>
        <w:t>.</w:t>
      </w:r>
    </w:p>
    <w:p w:rsidR="005B21B4" w:rsidRPr="00EA2EF0" w:rsidRDefault="00A466D4" w:rsidP="008B7E8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EF0">
        <w:rPr>
          <w:rFonts w:ascii="Times New Roman" w:hAnsi="Times New Roman" w:cs="Times New Roman"/>
          <w:sz w:val="24"/>
          <w:szCs w:val="24"/>
        </w:rPr>
        <w:tab/>
        <w:t>10.2</w:t>
      </w:r>
      <w:r w:rsidR="00545201" w:rsidRPr="00EA2EF0">
        <w:rPr>
          <w:rFonts w:ascii="Times New Roman" w:hAnsi="Times New Roman" w:cs="Times New Roman"/>
          <w:sz w:val="24"/>
          <w:szCs w:val="24"/>
        </w:rPr>
        <w:t>.5</w:t>
      </w:r>
      <w:r w:rsidR="005B21B4" w:rsidRPr="00EA2EF0">
        <w:rPr>
          <w:rFonts w:ascii="Times New Roman" w:hAnsi="Times New Roman" w:cs="Times New Roman"/>
          <w:sz w:val="24"/>
          <w:szCs w:val="24"/>
        </w:rPr>
        <w:t>. Д</w:t>
      </w:r>
      <w:r w:rsidR="005B21B4" w:rsidRPr="00EA2EF0">
        <w:rPr>
          <w:rFonts w:ascii="Times New Roman" w:eastAsiaTheme="minorHAnsi" w:hAnsi="Times New Roman" w:cs="Times New Roman"/>
          <w:sz w:val="24"/>
          <w:szCs w:val="24"/>
          <w:lang w:eastAsia="en-US"/>
        </w:rPr>
        <w:t>енежные средства выдаются под отчет в пределах ассигнований и лимитов бюджетных обязательств, доведенных на текущий финансовый год. Лицо, получившее денежные средства, выданные под отчет, вправе использовать их только на те цели, на которые они были выданы.</w:t>
      </w:r>
    </w:p>
    <w:p w:rsidR="00545201" w:rsidRPr="00EA2EF0" w:rsidRDefault="00A466D4" w:rsidP="008B7E89">
      <w:pPr>
        <w:jc w:val="both"/>
        <w:rPr>
          <w:rFonts w:ascii="Times New Roman" w:hAnsi="Times New Roman" w:cs="Times New Roman"/>
          <w:sz w:val="24"/>
          <w:szCs w:val="24"/>
        </w:rPr>
      </w:pPr>
      <w:r w:rsidRPr="00EA2EF0">
        <w:rPr>
          <w:rFonts w:ascii="Times New Roman" w:hAnsi="Times New Roman" w:cs="Times New Roman"/>
          <w:sz w:val="24"/>
          <w:szCs w:val="24"/>
        </w:rPr>
        <w:tab/>
        <w:t>10.2</w:t>
      </w:r>
      <w:r w:rsidR="00545201" w:rsidRPr="00EA2EF0">
        <w:rPr>
          <w:rFonts w:ascii="Times New Roman" w:hAnsi="Times New Roman" w:cs="Times New Roman"/>
          <w:sz w:val="24"/>
          <w:szCs w:val="24"/>
        </w:rPr>
        <w:t xml:space="preserve">.6. Авансовые отчеты брошюруются в хронологическом порядке в последний день отчетного месяца. </w:t>
      </w:r>
    </w:p>
    <w:p w:rsidR="00545807" w:rsidRPr="00EA2EF0" w:rsidRDefault="00545807" w:rsidP="008B7E89">
      <w:pPr>
        <w:jc w:val="both"/>
        <w:rPr>
          <w:rFonts w:ascii="Times New Roman" w:hAnsi="Times New Roman" w:cs="Times New Roman"/>
          <w:sz w:val="24"/>
          <w:szCs w:val="24"/>
        </w:rPr>
      </w:pPr>
      <w:r w:rsidRPr="00EA2EF0">
        <w:rPr>
          <w:rFonts w:ascii="Times New Roman" w:hAnsi="Times New Roman" w:cs="Times New Roman"/>
          <w:sz w:val="24"/>
          <w:szCs w:val="24"/>
        </w:rPr>
        <w:tab/>
      </w:r>
      <w:r w:rsidR="005B21B4" w:rsidRPr="00EA2EF0">
        <w:rPr>
          <w:rFonts w:ascii="Times New Roman" w:hAnsi="Times New Roman" w:cs="Times New Roman"/>
          <w:sz w:val="24"/>
          <w:szCs w:val="24"/>
        </w:rPr>
        <w:t>10</w:t>
      </w:r>
      <w:r w:rsidR="00A466D4" w:rsidRPr="00EA2EF0">
        <w:rPr>
          <w:rFonts w:ascii="Times New Roman" w:hAnsi="Times New Roman" w:cs="Times New Roman"/>
          <w:sz w:val="24"/>
          <w:szCs w:val="24"/>
        </w:rPr>
        <w:t>.3</w:t>
      </w:r>
      <w:r w:rsidR="001A1298" w:rsidRPr="00EA2EF0">
        <w:rPr>
          <w:rFonts w:ascii="Times New Roman" w:hAnsi="Times New Roman" w:cs="Times New Roman"/>
          <w:sz w:val="24"/>
          <w:szCs w:val="24"/>
        </w:rPr>
        <w:t>.Учет расчетов с поставщиками и подрядчиками</w:t>
      </w:r>
    </w:p>
    <w:p w:rsidR="001A1298" w:rsidRPr="00EA2EF0" w:rsidRDefault="008B7E89" w:rsidP="008B7E89">
      <w:pPr>
        <w:jc w:val="both"/>
        <w:rPr>
          <w:rFonts w:ascii="Times New Roman" w:hAnsi="Times New Roman" w:cs="Times New Roman"/>
          <w:sz w:val="24"/>
          <w:szCs w:val="24"/>
        </w:rPr>
      </w:pPr>
      <w:r w:rsidRPr="00EA2EF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466D4" w:rsidRPr="00EA2EF0">
        <w:rPr>
          <w:rFonts w:ascii="Times New Roman" w:hAnsi="Times New Roman" w:cs="Times New Roman"/>
          <w:sz w:val="24"/>
          <w:szCs w:val="24"/>
        </w:rPr>
        <w:t>10.3</w:t>
      </w:r>
      <w:r w:rsidR="00545807" w:rsidRPr="00EA2EF0">
        <w:rPr>
          <w:rFonts w:ascii="Times New Roman" w:hAnsi="Times New Roman" w:cs="Times New Roman"/>
          <w:sz w:val="24"/>
          <w:szCs w:val="24"/>
        </w:rPr>
        <w:t>.1.</w:t>
      </w:r>
      <w:r w:rsidR="001A1298" w:rsidRPr="00EA2EF0">
        <w:rPr>
          <w:rFonts w:ascii="Times New Roman" w:hAnsi="Times New Roman" w:cs="Times New Roman"/>
          <w:sz w:val="24"/>
          <w:szCs w:val="24"/>
        </w:rPr>
        <w:t xml:space="preserve">В связи с тем, что операции по авансированию поставщиком (активный счет 206 00 000 «Расчеты по выданным авансам») и окончательным расчетам с ними (пассивный счет 302 00 000 «Расчеты с поставщиками и подрядчиками») подлежат отражению на разных счетах бюджетного учета, все расчеты с поставщиками и подрядчиками, независимо от их экономического содержания (авансирование или окончательный расчет) производятся на счете 302 00 000 «Расчеты с поставщиками и подрядчиками», а в случае формирования на конец отчетного периода отрицательного сальдо по данному счету их сумма списывается на счет 206 00 000 «Расчеты по выданным авансам». </w:t>
      </w:r>
    </w:p>
    <w:p w:rsidR="007E7E05" w:rsidRPr="008B7E89" w:rsidRDefault="00A466D4" w:rsidP="008B7E89">
      <w:pPr>
        <w:jc w:val="both"/>
        <w:rPr>
          <w:rFonts w:ascii="Times New Roman" w:hAnsi="Times New Roman" w:cs="Times New Roman"/>
          <w:sz w:val="24"/>
          <w:szCs w:val="24"/>
        </w:rPr>
      </w:pPr>
      <w:r w:rsidRPr="008B7E89">
        <w:rPr>
          <w:rFonts w:ascii="Times New Roman" w:hAnsi="Times New Roman" w:cs="Times New Roman"/>
          <w:sz w:val="24"/>
          <w:szCs w:val="24"/>
        </w:rPr>
        <w:tab/>
        <w:t>10.3</w:t>
      </w:r>
      <w:r w:rsidR="00545807" w:rsidRPr="008B7E89">
        <w:rPr>
          <w:rFonts w:ascii="Times New Roman" w:hAnsi="Times New Roman" w:cs="Times New Roman"/>
          <w:sz w:val="24"/>
          <w:szCs w:val="24"/>
        </w:rPr>
        <w:t>.2.</w:t>
      </w:r>
      <w:r w:rsidR="007E7E05" w:rsidRPr="008B7E89">
        <w:rPr>
          <w:rFonts w:ascii="Times New Roman" w:hAnsi="Times New Roman" w:cs="Times New Roman"/>
          <w:sz w:val="24"/>
          <w:szCs w:val="24"/>
        </w:rPr>
        <w:t xml:space="preserve"> Аналитический учет расчетов с поставщиками (подрядчиками) ведется в разрезе кредиторов. Дебиторскую и кредиторскую задолженность, по которой срок исковой давности истек, списывать на финансовый результат по истечении трех лет на основании данных проведенной инвентаризации. Списанную с балансового учета задолженность отражать на </w:t>
      </w:r>
      <w:proofErr w:type="spellStart"/>
      <w:r w:rsidR="007E7E05" w:rsidRPr="008B7E89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7E7E05" w:rsidRPr="008B7E89">
        <w:rPr>
          <w:rFonts w:ascii="Times New Roman" w:hAnsi="Times New Roman" w:cs="Times New Roman"/>
          <w:sz w:val="24"/>
          <w:szCs w:val="24"/>
        </w:rPr>
        <w:t xml:space="preserve"> счетах: 04 "Задолженность неплатежеспособных дебиторов", 20 "Задолженность, не востребованная кредиторами" - в течение пяти лет с момента списания с балансового учета. Списание задолженности с </w:t>
      </w:r>
      <w:proofErr w:type="spellStart"/>
      <w:r w:rsidR="007E7E05" w:rsidRPr="008B7E89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="007E7E05" w:rsidRPr="008B7E89">
        <w:rPr>
          <w:rFonts w:ascii="Times New Roman" w:hAnsi="Times New Roman" w:cs="Times New Roman"/>
          <w:sz w:val="24"/>
          <w:szCs w:val="24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 - по истечении пяти лет отражения задолженности на </w:t>
      </w:r>
      <w:proofErr w:type="spellStart"/>
      <w:r w:rsidR="007E7E05" w:rsidRPr="008B7E8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7E7E05" w:rsidRPr="008B7E89">
        <w:rPr>
          <w:rFonts w:ascii="Times New Roman" w:hAnsi="Times New Roman" w:cs="Times New Roman"/>
          <w:sz w:val="24"/>
          <w:szCs w:val="24"/>
        </w:rPr>
        <w:t xml:space="preserve"> учете; - по завершении срока возможного возобновления процедуры взыскания задолженности согласно действующему законодательству; - при наличии документов, подтверждающих прекращение обязательства в связи со смертью (ликвидацией) контрагента (основание: пункты 339, 371 Инструкции 157н).</w:t>
      </w:r>
    </w:p>
    <w:p w:rsidR="007E7E05" w:rsidRPr="008B7E89" w:rsidRDefault="00A466D4" w:rsidP="008B7E89">
      <w:pPr>
        <w:jc w:val="both"/>
        <w:rPr>
          <w:rFonts w:ascii="Times New Roman" w:hAnsi="Times New Roman" w:cs="Times New Roman"/>
          <w:sz w:val="24"/>
          <w:szCs w:val="24"/>
        </w:rPr>
      </w:pPr>
      <w:r w:rsidRPr="008B7E89">
        <w:rPr>
          <w:rFonts w:ascii="Times New Roman" w:hAnsi="Times New Roman" w:cs="Times New Roman"/>
          <w:sz w:val="24"/>
          <w:szCs w:val="24"/>
        </w:rPr>
        <w:tab/>
        <w:t>10.3</w:t>
      </w:r>
      <w:r w:rsidR="00545807" w:rsidRPr="008B7E89">
        <w:rPr>
          <w:rFonts w:ascii="Times New Roman" w:hAnsi="Times New Roman" w:cs="Times New Roman"/>
          <w:sz w:val="24"/>
          <w:szCs w:val="24"/>
        </w:rPr>
        <w:t>.3.</w:t>
      </w:r>
      <w:r w:rsidR="007E7E05" w:rsidRPr="008B7E89">
        <w:rPr>
          <w:rFonts w:ascii="Times New Roman" w:hAnsi="Times New Roman" w:cs="Times New Roman"/>
          <w:sz w:val="24"/>
          <w:szCs w:val="24"/>
        </w:rPr>
        <w:t xml:space="preserve"> Аналитический учет расчетов по пособиям и иным социальным выплатам ведется в разрезе физических лиц - получателей социальных выплат. </w:t>
      </w:r>
    </w:p>
    <w:p w:rsidR="00AB3F77" w:rsidRPr="008B7E89" w:rsidRDefault="00EC6BCD" w:rsidP="008B7E89">
      <w:pPr>
        <w:jc w:val="both"/>
        <w:rPr>
          <w:rFonts w:ascii="Times New Roman" w:hAnsi="Times New Roman" w:cs="Times New Roman"/>
          <w:sz w:val="24"/>
          <w:szCs w:val="24"/>
        </w:rPr>
      </w:pPr>
      <w:r w:rsidRPr="008B7E89">
        <w:rPr>
          <w:rFonts w:ascii="Times New Roman" w:hAnsi="Times New Roman" w:cs="Times New Roman"/>
          <w:sz w:val="24"/>
          <w:szCs w:val="24"/>
        </w:rPr>
        <w:tab/>
      </w:r>
      <w:r w:rsidR="00A466D4" w:rsidRPr="008B7E89">
        <w:rPr>
          <w:rFonts w:ascii="Times New Roman" w:hAnsi="Times New Roman" w:cs="Times New Roman"/>
          <w:sz w:val="24"/>
          <w:szCs w:val="24"/>
        </w:rPr>
        <w:t>10.3</w:t>
      </w:r>
      <w:r w:rsidR="00545807" w:rsidRPr="008B7E89">
        <w:rPr>
          <w:rFonts w:ascii="Times New Roman" w:hAnsi="Times New Roman" w:cs="Times New Roman"/>
          <w:sz w:val="24"/>
          <w:szCs w:val="24"/>
        </w:rPr>
        <w:t>.4.</w:t>
      </w:r>
      <w:r w:rsidR="007E7E05" w:rsidRPr="008B7E89">
        <w:rPr>
          <w:rFonts w:ascii="Times New Roman" w:hAnsi="Times New Roman" w:cs="Times New Roman"/>
          <w:sz w:val="24"/>
          <w:szCs w:val="24"/>
        </w:rPr>
        <w:t xml:space="preserve"> Аналитический учет расчетов по оплате труда ведется в разрезе сотрудников и других физических лиц, с которыми заключены гражданско</w:t>
      </w:r>
      <w:r w:rsidRPr="008B7E89">
        <w:rPr>
          <w:rFonts w:ascii="Times New Roman" w:hAnsi="Times New Roman" w:cs="Times New Roman"/>
          <w:sz w:val="24"/>
          <w:szCs w:val="24"/>
        </w:rPr>
        <w:t>-</w:t>
      </w:r>
      <w:r w:rsidR="007E7E05" w:rsidRPr="008B7E89">
        <w:rPr>
          <w:rFonts w:ascii="Times New Roman" w:hAnsi="Times New Roman" w:cs="Times New Roman"/>
          <w:sz w:val="24"/>
          <w:szCs w:val="24"/>
        </w:rPr>
        <w:t xml:space="preserve">правовые договоры. </w:t>
      </w:r>
    </w:p>
    <w:p w:rsidR="007F1854" w:rsidRPr="00DB1410" w:rsidRDefault="007F1854" w:rsidP="007F1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DB1410">
        <w:rPr>
          <w:rFonts w:ascii="Times New Roman" w:hAnsi="Times New Roman" w:cs="Times New Roman"/>
          <w:b/>
          <w:sz w:val="24"/>
          <w:szCs w:val="24"/>
        </w:rPr>
        <w:t>11. Санкционирование расходов.</w:t>
      </w:r>
    </w:p>
    <w:p w:rsidR="00537A94" w:rsidRPr="00DB1410" w:rsidRDefault="00537A94" w:rsidP="00537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410">
        <w:rPr>
          <w:rFonts w:ascii="Times New Roman" w:hAnsi="Times New Roman" w:cs="Times New Roman"/>
          <w:sz w:val="24"/>
          <w:szCs w:val="24"/>
        </w:rPr>
        <w:tab/>
        <w:t xml:space="preserve">11.1. Принятие бюджетных (денежных) обязательств к учету осуществлять в пределах лимитов бюджетных обязательств. </w:t>
      </w:r>
    </w:p>
    <w:p w:rsidR="007F1854" w:rsidRPr="00BD5D89" w:rsidRDefault="007F1854" w:rsidP="007F185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8"/>
          <w:szCs w:val="38"/>
          <w:vertAlign w:val="superscript"/>
        </w:rPr>
      </w:pPr>
      <w:r w:rsidRPr="00BD5D89">
        <w:rPr>
          <w:rFonts w:ascii="Times New Roman" w:eastAsia="Times New Roman" w:hAnsi="Times New Roman" w:cs="Times New Roman"/>
          <w:sz w:val="40"/>
          <w:szCs w:val="40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11</w:t>
      </w:r>
      <w:r w:rsidR="00537A94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.2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. Документами, подтверждающими принятие (возникновение) обязательств учреждения являются: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 </w:t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- приказ об утверждении штатного расписания с расчетом годового фонда оплаты труда;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 - гражданско-правовой договор с юридическим или физическим лицом на выполнение работ, оказание услуг, поставку материальных ценностей;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</w:t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- при отсутствии договора - счет, акт выполненных работ (оказанных услуг);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lastRenderedPageBreak/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 - согласованное руководителем заявление на выдачу подотчетных сумм;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</w:t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 - авансовый отчет;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 - налоговая декларация, налоговый расчет (расчет авансовых платежей), расчет по страховым взносам, решение налогового органа о взыскании налоговых санкций;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   </w:t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- исполнительный лист, судебный приказ;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 - извещение об осуществлении закупки;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</w:t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- иной документ, в соответствии с которым возникает обязательство.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</w:r>
      <w:r w:rsidR="00DB141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 (основание: </w:t>
      </w:r>
      <w:hyperlink r:id="rId55" w:anchor="l971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bdr w:val="none" w:sz="0" w:space="0" w:color="auto" w:frame="1"/>
            <w:vertAlign w:val="superscript"/>
          </w:rPr>
          <w:t>пункт 318</w:t>
        </w:r>
      </w:hyperlink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Инструкции N 157н).</w:t>
      </w:r>
    </w:p>
    <w:p w:rsidR="007F1854" w:rsidRPr="00DB1410" w:rsidRDefault="007F1854" w:rsidP="007F1854">
      <w:pPr>
        <w:pStyle w:val="2"/>
        <w:rPr>
          <w:rFonts w:ascii="Times New Roman" w:hAnsi="Times New Roman"/>
        </w:rPr>
      </w:pPr>
      <w:r w:rsidRPr="00DB1410">
        <w:rPr>
          <w:rFonts w:ascii="Times New Roman" w:hAnsi="Times New Roman"/>
          <w:sz w:val="40"/>
          <w:szCs w:val="40"/>
          <w:vertAlign w:val="superscript"/>
        </w:rPr>
        <w:t> </w:t>
      </w:r>
      <w:r w:rsidRPr="00DB1410">
        <w:rPr>
          <w:rFonts w:ascii="Times New Roman" w:hAnsi="Times New Roman"/>
        </w:rPr>
        <w:t>11.2. При поступлении документов, корректирующих стоимость отраженных расходов, затрат, проводятся соответствующие корректировочные записи по операциям санкционирования.</w:t>
      </w:r>
    </w:p>
    <w:p w:rsidR="007F1854" w:rsidRPr="00DB1410" w:rsidRDefault="007F1854" w:rsidP="007F1854">
      <w:pPr>
        <w:pStyle w:val="2"/>
        <w:rPr>
          <w:rFonts w:ascii="Times New Roman" w:hAnsi="Times New Roman"/>
        </w:rPr>
      </w:pPr>
    </w:p>
    <w:p w:rsidR="007F1854" w:rsidRPr="005001C0" w:rsidRDefault="007F1854" w:rsidP="007F1854">
      <w:pPr>
        <w:pStyle w:val="2"/>
        <w:rPr>
          <w:rFonts w:ascii="Times New Roman" w:hAnsi="Times New Roman"/>
        </w:rPr>
      </w:pPr>
      <w:r w:rsidRPr="005001C0">
        <w:rPr>
          <w:rFonts w:ascii="Times New Roman" w:hAnsi="Times New Roman"/>
        </w:rPr>
        <w:t>11.3. По окончании текущего финансового года в случае, если неисполненные бюджетные обязательства планируются к исполнению за счет расходов следующего финансового года, они должны быть приняты к учету (перерегистрированы) в следующем финансовом году в объеме, запланированном к исполнению в следующем финансовом году.</w:t>
      </w:r>
    </w:p>
    <w:p w:rsidR="008E7A3F" w:rsidRPr="00BD5D89" w:rsidRDefault="008E7A3F" w:rsidP="00834472">
      <w:pPr>
        <w:pStyle w:val="ConsPlusNormal"/>
        <w:jc w:val="center"/>
        <w:rPr>
          <w:b/>
        </w:rPr>
      </w:pPr>
    </w:p>
    <w:p w:rsidR="00834472" w:rsidRPr="00BD5D89" w:rsidRDefault="00834472" w:rsidP="008344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89">
        <w:rPr>
          <w:rFonts w:ascii="Times New Roman" w:hAnsi="Times New Roman" w:cs="Times New Roman"/>
          <w:b/>
          <w:sz w:val="24"/>
          <w:szCs w:val="24"/>
        </w:rPr>
        <w:t>12. Финансовый результат</w:t>
      </w:r>
    </w:p>
    <w:p w:rsidR="001326CF" w:rsidRPr="00BD5D89" w:rsidRDefault="001326CF" w:rsidP="00834472">
      <w:pPr>
        <w:pStyle w:val="ConsPlusNormal"/>
        <w:jc w:val="center"/>
        <w:rPr>
          <w:b/>
        </w:rPr>
      </w:pPr>
    </w:p>
    <w:p w:rsidR="001326CF" w:rsidRPr="005001C0" w:rsidRDefault="00784610" w:rsidP="001326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C0">
        <w:rPr>
          <w:rFonts w:ascii="Times New Roman" w:hAnsi="Times New Roman" w:cs="Times New Roman"/>
          <w:sz w:val="24"/>
          <w:szCs w:val="24"/>
        </w:rPr>
        <w:tab/>
        <w:t>12.1.</w:t>
      </w:r>
      <w:r w:rsidR="001326CF" w:rsidRPr="005001C0">
        <w:rPr>
          <w:rFonts w:ascii="Times New Roman" w:hAnsi="Times New Roman" w:cs="Times New Roman"/>
          <w:sz w:val="24"/>
          <w:szCs w:val="24"/>
        </w:rPr>
        <w:t>Учреждение все расходы производит в соответствии с утвержденной бюджетной сметой и в пределах установленных норм</w:t>
      </w:r>
    </w:p>
    <w:p w:rsidR="001326CF" w:rsidRPr="005001C0" w:rsidRDefault="001326CF" w:rsidP="0013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6CF" w:rsidRPr="005001C0" w:rsidRDefault="00784610" w:rsidP="0083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1C0">
        <w:rPr>
          <w:rFonts w:ascii="Times New Roman" w:hAnsi="Times New Roman" w:cs="Times New Roman"/>
          <w:sz w:val="24"/>
          <w:szCs w:val="24"/>
        </w:rPr>
        <w:t xml:space="preserve">            12.2. </w:t>
      </w:r>
      <w:r w:rsidR="001326CF" w:rsidRPr="005001C0">
        <w:rPr>
          <w:rFonts w:ascii="Times New Roman" w:hAnsi="Times New Roman" w:cs="Times New Roman"/>
          <w:sz w:val="24"/>
          <w:szCs w:val="24"/>
        </w:rPr>
        <w:t xml:space="preserve"> В целях управленческого учета (оперативные отчеты о видах доходов и расходов, данные для заполнения пояснительной записки бюджетной отчетности, контроль за видами расходов) учреждение применяет аналитические коды в разрезе КОСГУ.</w:t>
      </w:r>
    </w:p>
    <w:p w:rsidR="00EF4E2D" w:rsidRPr="005001C0" w:rsidRDefault="00784610" w:rsidP="00784610">
      <w:pPr>
        <w:jc w:val="both"/>
        <w:rPr>
          <w:rFonts w:ascii="Times New Roman" w:hAnsi="Times New Roman" w:cs="Times New Roman"/>
          <w:sz w:val="24"/>
          <w:szCs w:val="24"/>
        </w:rPr>
      </w:pPr>
      <w:r w:rsidRPr="005001C0">
        <w:rPr>
          <w:rFonts w:ascii="Times New Roman" w:hAnsi="Times New Roman" w:cs="Times New Roman"/>
          <w:sz w:val="24"/>
          <w:szCs w:val="24"/>
        </w:rPr>
        <w:tab/>
        <w:t xml:space="preserve">12.3. </w:t>
      </w:r>
      <w:r w:rsidR="005001C0">
        <w:rPr>
          <w:rFonts w:ascii="Times New Roman" w:hAnsi="Times New Roman" w:cs="Times New Roman"/>
          <w:sz w:val="24"/>
          <w:szCs w:val="24"/>
        </w:rPr>
        <w:t>В У</w:t>
      </w:r>
      <w:r w:rsidR="001326CF" w:rsidRPr="005001C0">
        <w:rPr>
          <w:rFonts w:ascii="Times New Roman" w:hAnsi="Times New Roman" w:cs="Times New Roman"/>
          <w:sz w:val="24"/>
          <w:szCs w:val="24"/>
        </w:rPr>
        <w:t xml:space="preserve">чреждении создаются: - резерв на предстоящую оплату отпусков; - резерв по </w:t>
      </w:r>
      <w:r w:rsidR="00EF4E2D" w:rsidRPr="005001C0">
        <w:rPr>
          <w:rFonts w:ascii="Times New Roman" w:hAnsi="Times New Roman" w:cs="Times New Roman"/>
          <w:sz w:val="24"/>
          <w:szCs w:val="24"/>
        </w:rPr>
        <w:t>сомнительным долгам</w:t>
      </w:r>
      <w:r w:rsidR="001326CF" w:rsidRPr="005001C0">
        <w:rPr>
          <w:rFonts w:ascii="Times New Roman" w:hAnsi="Times New Roman" w:cs="Times New Roman"/>
          <w:sz w:val="24"/>
          <w:szCs w:val="24"/>
        </w:rPr>
        <w:t xml:space="preserve"> (в случае необходимости) (основание: пун</w:t>
      </w:r>
      <w:r w:rsidR="00EF4E2D" w:rsidRPr="005001C0">
        <w:rPr>
          <w:rFonts w:ascii="Times New Roman" w:hAnsi="Times New Roman" w:cs="Times New Roman"/>
          <w:sz w:val="24"/>
          <w:szCs w:val="24"/>
        </w:rPr>
        <w:t>кт 302, 302.1 Инструкции 157н):</w:t>
      </w:r>
    </w:p>
    <w:p w:rsidR="00771B41" w:rsidRPr="00771B41" w:rsidRDefault="00EF4E2D" w:rsidP="00EF4E2D">
      <w:pPr>
        <w:jc w:val="both"/>
        <w:rPr>
          <w:rFonts w:ascii="Times New Roman" w:hAnsi="Times New Roman" w:cs="Times New Roman"/>
          <w:sz w:val="24"/>
          <w:szCs w:val="24"/>
        </w:rPr>
      </w:pPr>
      <w:r w:rsidRPr="005001C0">
        <w:rPr>
          <w:rFonts w:ascii="Times New Roman" w:hAnsi="Times New Roman" w:cs="Times New Roman"/>
          <w:sz w:val="24"/>
          <w:szCs w:val="24"/>
        </w:rPr>
        <w:tab/>
        <w:t>-р</w:t>
      </w:r>
      <w:r w:rsidR="00784610" w:rsidRPr="005001C0">
        <w:rPr>
          <w:rFonts w:ascii="Times New Roman" w:hAnsi="Times New Roman" w:cs="Times New Roman"/>
          <w:sz w:val="24"/>
          <w:szCs w:val="24"/>
        </w:rPr>
        <w:t>езерв на предстоящую оплату отпусков начисляется за фактически отработанное время, включая платежи на обязательное социальное страхование сотрудника (служащего) 31 декабря отчетного года исходя из сре</w:t>
      </w:r>
      <w:r w:rsidR="00771B41">
        <w:rPr>
          <w:rFonts w:ascii="Times New Roman" w:hAnsi="Times New Roman" w:cs="Times New Roman"/>
          <w:sz w:val="24"/>
          <w:szCs w:val="24"/>
        </w:rPr>
        <w:t>дней заработной платы по каждомусотруднику</w:t>
      </w:r>
      <w:r w:rsidR="00784610" w:rsidRPr="005001C0">
        <w:rPr>
          <w:rFonts w:ascii="Times New Roman" w:hAnsi="Times New Roman" w:cs="Times New Roman"/>
          <w:sz w:val="24"/>
          <w:szCs w:val="24"/>
        </w:rPr>
        <w:t>.</w:t>
      </w:r>
      <w:r w:rsidR="00771B41">
        <w:rPr>
          <w:rFonts w:ascii="Times New Roman" w:hAnsi="Times New Roman" w:cs="Times New Roman"/>
          <w:sz w:val="24"/>
          <w:szCs w:val="24"/>
        </w:rPr>
        <w:t>Вычисленные индивидуальные резервы отпусков суммируются и образуют резерв отпусков по каждой группе сотрудников.</w:t>
      </w:r>
    </w:p>
    <w:p w:rsidR="00784610" w:rsidRPr="005001C0" w:rsidRDefault="00EF4E2D" w:rsidP="00EF4E2D">
      <w:pPr>
        <w:jc w:val="both"/>
        <w:rPr>
          <w:rFonts w:ascii="Times New Roman" w:hAnsi="Times New Roman" w:cs="Times New Roman"/>
          <w:sz w:val="24"/>
          <w:szCs w:val="24"/>
        </w:rPr>
      </w:pPr>
      <w:r w:rsidRPr="005001C0">
        <w:rPr>
          <w:rFonts w:ascii="Times New Roman" w:hAnsi="Times New Roman" w:cs="Times New Roman"/>
          <w:sz w:val="24"/>
          <w:szCs w:val="24"/>
        </w:rPr>
        <w:tab/>
        <w:t>-р</w:t>
      </w:r>
      <w:r w:rsidR="00784610" w:rsidRPr="005001C0">
        <w:rPr>
          <w:rFonts w:ascii="Times New Roman" w:hAnsi="Times New Roman" w:cs="Times New Roman"/>
          <w:sz w:val="24"/>
          <w:szCs w:val="24"/>
        </w:rPr>
        <w:t xml:space="preserve">езерв по сомнительным долгам создается при необходимости на основании решения комиссии по поступлению и выбытию активов о признании задолженности </w:t>
      </w:r>
      <w:r w:rsidR="00784610" w:rsidRPr="005001C0">
        <w:rPr>
          <w:rFonts w:ascii="Times New Roman" w:hAnsi="Times New Roman" w:cs="Times New Roman"/>
          <w:sz w:val="24"/>
          <w:szCs w:val="24"/>
        </w:rPr>
        <w:lastRenderedPageBreak/>
        <w:t>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784610" w:rsidRPr="005001C0" w:rsidRDefault="005001C0" w:rsidP="00EF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610" w:rsidRPr="005001C0">
        <w:rPr>
          <w:rFonts w:ascii="Times New Roman" w:hAnsi="Times New Roman" w:cs="Times New Roman"/>
          <w:sz w:val="24"/>
          <w:szCs w:val="24"/>
        </w:rPr>
        <w:t>Основание: пункты 302, 302.1 Инструкции к Единому плану счетов № 157н, пункт 11 СГС «Доходы».</w:t>
      </w:r>
    </w:p>
    <w:p w:rsidR="00EF4E2D" w:rsidRPr="005001C0" w:rsidRDefault="00EF4E2D" w:rsidP="00EF4E2D">
      <w:pPr>
        <w:jc w:val="both"/>
        <w:rPr>
          <w:rFonts w:ascii="Times New Roman" w:hAnsi="Times New Roman" w:cs="Times New Roman"/>
          <w:sz w:val="24"/>
          <w:szCs w:val="24"/>
        </w:rPr>
      </w:pPr>
      <w:r w:rsidRPr="005001C0">
        <w:rPr>
          <w:rFonts w:ascii="Times New Roman" w:hAnsi="Times New Roman" w:cs="Times New Roman"/>
          <w:sz w:val="24"/>
          <w:szCs w:val="24"/>
        </w:rPr>
        <w:tab/>
        <w:t xml:space="preserve">12.4. На счете   </w:t>
      </w:r>
      <w:r w:rsidR="004A6375" w:rsidRPr="005001C0">
        <w:rPr>
          <w:rFonts w:ascii="Times New Roman" w:hAnsi="Times New Roman" w:cs="Times New Roman"/>
          <w:sz w:val="24"/>
          <w:szCs w:val="24"/>
        </w:rPr>
        <w:t xml:space="preserve"> 1</w:t>
      </w:r>
      <w:r w:rsidRPr="005001C0">
        <w:rPr>
          <w:rFonts w:ascii="Times New Roman" w:hAnsi="Times New Roman" w:cs="Times New Roman"/>
          <w:sz w:val="24"/>
          <w:szCs w:val="24"/>
        </w:rPr>
        <w:t xml:space="preserve"> 401 50 000 "Расходы будущих периодов" отражаются расходы по: - приобретению неисключительного права пользования нематериальными активами в течение нескольких отчетных периодов; - страхованию имущества; - страхованию гражданской ответственности; - и т.д.: </w:t>
      </w:r>
    </w:p>
    <w:p w:rsidR="00834472" w:rsidRPr="00EA2EF0" w:rsidRDefault="00EF4E2D" w:rsidP="0083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1C0">
        <w:rPr>
          <w:rFonts w:ascii="Times New Roman" w:hAnsi="Times New Roman" w:cs="Times New Roman"/>
          <w:sz w:val="24"/>
          <w:szCs w:val="24"/>
        </w:rPr>
        <w:tab/>
        <w:t>-р</w:t>
      </w:r>
      <w:r w:rsidR="001326CF" w:rsidRPr="005001C0">
        <w:rPr>
          <w:rFonts w:ascii="Times New Roman" w:hAnsi="Times New Roman" w:cs="Times New Roman"/>
          <w:sz w:val="24"/>
          <w:szCs w:val="24"/>
        </w:rPr>
        <w:t>асходы, произведенные в текущем отчетном периоде, но относящиеся к будущим отчетным периодам, списываются равномерно на финансовый результат текущего финансового года в течение периода, к которому они относятся. По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 (Основание: пункты 302, 302.1 Инструкции к Ед</w:t>
      </w:r>
      <w:r w:rsidR="008D24A9">
        <w:rPr>
          <w:rFonts w:ascii="Times New Roman" w:hAnsi="Times New Roman" w:cs="Times New Roman"/>
          <w:sz w:val="24"/>
          <w:szCs w:val="24"/>
        </w:rPr>
        <w:t>иному плану счетов № 157н).</w:t>
      </w:r>
    </w:p>
    <w:p w:rsidR="002034C0" w:rsidRPr="00BD5D89" w:rsidRDefault="002034C0" w:rsidP="002034C0">
      <w:pPr>
        <w:shd w:val="clear" w:color="auto" w:fill="FFFFFF"/>
        <w:spacing w:before="66" w:after="6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h498"/>
      <w:bookmarkEnd w:id="35"/>
      <w:r w:rsidRPr="00BD5D89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7021E5" w:rsidRPr="00BD5D89">
        <w:rPr>
          <w:rFonts w:ascii="Times New Roman" w:eastAsia="Times New Roman" w:hAnsi="Times New Roman" w:cs="Times New Roman"/>
          <w:b/>
          <w:bCs/>
          <w:sz w:val="24"/>
          <w:szCs w:val="24"/>
        </w:rPr>
        <w:t>Денежные средства и денежные документы</w:t>
      </w:r>
    </w:p>
    <w:p w:rsidR="007021E5" w:rsidRPr="00BD5D89" w:rsidRDefault="007021E5" w:rsidP="008B5FFB">
      <w:pPr>
        <w:shd w:val="clear" w:color="auto" w:fill="FFFFFF"/>
        <w:spacing w:before="66" w:after="66" w:line="240" w:lineRule="auto"/>
        <w:outlineLvl w:val="2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   </w:t>
      </w:r>
      <w:r w:rsidR="00961C2A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  <w:t>13.1.</w:t>
      </w:r>
      <w:r w:rsidR="005001C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 xml:space="preserve"> Учет денежных средств ведется У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чреждением в соответствии с </w:t>
      </w:r>
      <w:hyperlink r:id="rId56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Указанием</w:t>
        </w:r>
      </w:hyperlink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Банка России от 11.03.2014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961C2A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" (далее - Указания N 3210-У).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  </w:t>
      </w:r>
      <w:r w:rsidR="00961C2A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</w:t>
      </w:r>
      <w:bookmarkStart w:id="36" w:name="l584"/>
      <w:bookmarkEnd w:id="36"/>
      <w:r w:rsidR="00961C2A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13.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2. Кассовая книга (</w:t>
      </w:r>
      <w:hyperlink r:id="rId57" w:anchor="l405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форма 0504514</w:t>
        </w:r>
      </w:hyperlink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) </w:t>
      </w:r>
      <w:bookmarkStart w:id="37" w:name="l499"/>
      <w:bookmarkEnd w:id="37"/>
      <w:r w:rsidR="00075FFF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ведется на бумажном носителе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(основание:</w:t>
      </w:r>
      <w:hyperlink r:id="rId58" w:anchor="l21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 подпункт 4.7</w:t>
        </w:r>
      </w:hyperlink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пункта 4 Указания N 3210-У).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   </w:t>
      </w:r>
      <w:r w:rsidR="00961C2A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  <w:t>13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.3. Денежные документы.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   </w:t>
      </w:r>
      <w:r w:rsidR="00961C2A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Денежные доку</w:t>
      </w:r>
      <w:r w:rsidR="005001C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менты хранятся в кассе У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чреждения.    Поступление денежных документов в кассу учреждения оформляется приходным кассовым ордером (</w:t>
      </w:r>
      <w:hyperlink r:id="rId59" w:anchor="l35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форма 0310001</w:t>
        </w:r>
      </w:hyperlink>
      <w:bookmarkStart w:id="38" w:name="l500"/>
      <w:bookmarkEnd w:id="38"/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) (далее - ПКО), а выбытие - расходным кассовым ордером (</w:t>
      </w:r>
      <w:hyperlink r:id="rId60" w:anchor="l37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форма 0310002</w:t>
        </w:r>
      </w:hyperlink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) (далее - РКО) с пометкой "фондовый". Такие ПКО И РКО отмечаются в журнале регистрации приходных и расходных кассовых документов отдельно от приходных и расходных кассовых ордеров, оформляющих операции с денежными средствами учреждения.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br/>
        <w:t>    </w:t>
      </w:r>
      <w:r w:rsidR="00961C2A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ab/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Учет операций с денежными документами ведется на отдельных листах кассовой книги (</w:t>
      </w:r>
      <w:hyperlink r:id="rId61" w:anchor="l404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форма 0504514</w:t>
        </w:r>
      </w:hyperlink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 xml:space="preserve">), с проставлением на них записи "фондовый", а также 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lastRenderedPageBreak/>
        <w:t>в журнале по прочим </w:t>
      </w:r>
      <w:bookmarkStart w:id="39" w:name="l501"/>
      <w:bookmarkEnd w:id="39"/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операциям (форма 0504071) на основании документов, прилагаемых к отчетам кассира</w:t>
      </w:r>
      <w:r w:rsidR="00075FFF"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</w:t>
      </w:r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(основание: пункты </w:t>
      </w:r>
      <w:hyperlink r:id="rId62" w:anchor="l365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169</w:t>
        </w:r>
      </w:hyperlink>
      <w:r w:rsidRPr="00BD5D89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- </w:t>
      </w:r>
      <w:hyperlink r:id="rId63" w:anchor="l367" w:history="1">
        <w:r w:rsidRPr="00BD5D89">
          <w:rPr>
            <w:rFonts w:ascii="Times New Roman" w:eastAsia="Times New Roman" w:hAnsi="Times New Roman" w:cs="Times New Roman"/>
            <w:sz w:val="38"/>
            <w:szCs w:val="38"/>
            <w:u w:val="single"/>
            <w:vertAlign w:val="superscript"/>
          </w:rPr>
          <w:t>172</w:t>
        </w:r>
      </w:hyperlink>
      <w:r w:rsidR="009861D0">
        <w:rPr>
          <w:rFonts w:ascii="Times New Roman" w:eastAsia="Times New Roman" w:hAnsi="Times New Roman" w:cs="Times New Roman"/>
          <w:sz w:val="38"/>
          <w:szCs w:val="38"/>
          <w:vertAlign w:val="superscript"/>
        </w:rPr>
        <w:t> Инструкции N 157н).</w:t>
      </w:r>
    </w:p>
    <w:p w:rsidR="001326CF" w:rsidRPr="005001C0" w:rsidRDefault="00961C2A" w:rsidP="001326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01C0">
        <w:rPr>
          <w:rFonts w:ascii="Times New Roman" w:hAnsi="Times New Roman" w:cs="Times New Roman"/>
          <w:b/>
          <w:sz w:val="24"/>
          <w:szCs w:val="24"/>
        </w:rPr>
        <w:t>14</w:t>
      </w:r>
      <w:r w:rsidR="001326CF" w:rsidRPr="005001C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326CF" w:rsidRPr="005001C0">
        <w:rPr>
          <w:rFonts w:ascii="Times New Roman" w:hAnsi="Times New Roman" w:cs="Times New Roman"/>
          <w:b/>
          <w:sz w:val="24"/>
          <w:szCs w:val="24"/>
        </w:rPr>
        <w:t>Забалансовый</w:t>
      </w:r>
      <w:proofErr w:type="spellEnd"/>
      <w:r w:rsidR="001326CF" w:rsidRPr="005001C0">
        <w:rPr>
          <w:rFonts w:ascii="Times New Roman" w:hAnsi="Times New Roman" w:cs="Times New Roman"/>
          <w:b/>
          <w:sz w:val="24"/>
          <w:szCs w:val="24"/>
        </w:rPr>
        <w:t xml:space="preserve"> учет</w:t>
      </w:r>
    </w:p>
    <w:p w:rsidR="001326CF" w:rsidRPr="005001C0" w:rsidRDefault="001326CF" w:rsidP="0013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7E7" w:rsidRPr="008B5FFB" w:rsidRDefault="00961C2A" w:rsidP="00961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  <w:t>14</w:t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.1. Учет на </w:t>
      </w:r>
      <w:proofErr w:type="spellStart"/>
      <w:r w:rsidR="001326CF" w:rsidRPr="008B5FFB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1326CF" w:rsidRPr="008B5FFB">
        <w:rPr>
          <w:rFonts w:ascii="Times New Roman" w:hAnsi="Times New Roman" w:cs="Times New Roman"/>
          <w:sz w:val="24"/>
          <w:szCs w:val="24"/>
        </w:rPr>
        <w:t xml:space="preserve"> счетах ведется в разрезе кодов вида финансового обеспечения (деятельности)</w:t>
      </w:r>
    </w:p>
    <w:p w:rsidR="001326CF" w:rsidRPr="008B5FFB" w:rsidRDefault="001326CF" w:rsidP="00FA57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64" w:history="1">
        <w:r w:rsidRPr="008B5FFB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Pr="008B5FFB">
        <w:rPr>
          <w:rFonts w:ascii="Times New Roman" w:hAnsi="Times New Roman" w:cs="Times New Roman"/>
          <w:sz w:val="24"/>
          <w:szCs w:val="24"/>
        </w:rPr>
        <w:t xml:space="preserve"> СГС "Учетная политика"</w:t>
      </w:r>
      <w:r w:rsidR="00961C2A" w:rsidRPr="008B5FFB">
        <w:rPr>
          <w:rFonts w:ascii="Times New Roman" w:hAnsi="Times New Roman" w:cs="Times New Roman"/>
          <w:sz w:val="24"/>
          <w:szCs w:val="24"/>
        </w:rPr>
        <w:t>).</w:t>
      </w:r>
    </w:p>
    <w:p w:rsidR="00227C8C" w:rsidRPr="008B5FFB" w:rsidRDefault="00961C2A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  <w:t>14</w:t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.2. По каждому виду имущества, отражаемого на </w:t>
      </w:r>
      <w:proofErr w:type="spellStart"/>
      <w:r w:rsidR="001326CF" w:rsidRPr="008B5FFB">
        <w:rPr>
          <w:rFonts w:ascii="Times New Roman" w:hAnsi="Times New Roman" w:cs="Times New Roman"/>
          <w:sz w:val="24"/>
          <w:szCs w:val="24"/>
        </w:rPr>
        <w:t>забалансовом</w:t>
      </w:r>
      <w:hyperlink r:id="rId65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счете</w:t>
        </w:r>
        <w:proofErr w:type="spellEnd"/>
        <w:r w:rsidR="001326CF" w:rsidRPr="008B5FFB">
          <w:rPr>
            <w:rFonts w:ascii="Times New Roman" w:hAnsi="Times New Roman" w:cs="Times New Roman"/>
            <w:sz w:val="24"/>
            <w:szCs w:val="24"/>
          </w:rPr>
          <w:t xml:space="preserve"> 01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 "Имущество, полученное в пользование", обособленно показывается имущество казны</w:t>
      </w:r>
    </w:p>
    <w:p w:rsidR="001326CF" w:rsidRPr="008B5FFB" w:rsidRDefault="001326CF" w:rsidP="00227C8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66" w:history="1">
        <w:r w:rsidRPr="008B5FFB">
          <w:rPr>
            <w:rFonts w:ascii="Times New Roman" w:hAnsi="Times New Roman" w:cs="Times New Roman"/>
            <w:sz w:val="24"/>
            <w:szCs w:val="24"/>
          </w:rPr>
          <w:t>п. 20</w:t>
        </w:r>
      </w:hyperlink>
      <w:r w:rsidRPr="008B5FFB">
        <w:rPr>
          <w:rFonts w:ascii="Times New Roman" w:hAnsi="Times New Roman" w:cs="Times New Roman"/>
          <w:sz w:val="24"/>
          <w:szCs w:val="24"/>
        </w:rPr>
        <w:t xml:space="preserve"> Инструкции N 191н)</w:t>
      </w:r>
      <w:r w:rsidR="00961C2A" w:rsidRPr="008B5FFB">
        <w:rPr>
          <w:rFonts w:ascii="Times New Roman" w:hAnsi="Times New Roman" w:cs="Times New Roman"/>
          <w:sz w:val="24"/>
          <w:szCs w:val="24"/>
        </w:rPr>
        <w:t>.</w:t>
      </w:r>
    </w:p>
    <w:p w:rsidR="001326CF" w:rsidRPr="008B5FFB" w:rsidRDefault="00961C2A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  <w:t>14</w:t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.3. На </w:t>
      </w:r>
      <w:proofErr w:type="spellStart"/>
      <w:r w:rsidR="001326CF" w:rsidRPr="008B5FFB">
        <w:rPr>
          <w:rFonts w:ascii="Times New Roman" w:hAnsi="Times New Roman" w:cs="Times New Roman"/>
          <w:sz w:val="24"/>
          <w:szCs w:val="24"/>
        </w:rPr>
        <w:t>забалансовом</w:t>
      </w:r>
      <w:hyperlink r:id="rId67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счете</w:t>
        </w:r>
        <w:proofErr w:type="spellEnd"/>
        <w:r w:rsidR="001326CF" w:rsidRPr="008B5FFB">
          <w:rPr>
            <w:rFonts w:ascii="Times New Roman" w:hAnsi="Times New Roman" w:cs="Times New Roman"/>
            <w:sz w:val="24"/>
            <w:szCs w:val="24"/>
          </w:rPr>
          <w:t xml:space="preserve"> 03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 "Бланки строгой отчетности" учет ведется по группам:</w:t>
      </w:r>
    </w:p>
    <w:p w:rsidR="001326CF" w:rsidRPr="008B5FFB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>- трудовые книжки;</w:t>
      </w:r>
    </w:p>
    <w:p w:rsidR="001326CF" w:rsidRPr="008B5FFB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b/>
          <w:sz w:val="24"/>
          <w:szCs w:val="24"/>
        </w:rPr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>- вкладыши в трудовые книжки;</w:t>
      </w:r>
    </w:p>
    <w:p w:rsidR="001326CF" w:rsidRPr="008B5FFB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>- иные бланки строгой отчетности.</w:t>
      </w:r>
    </w:p>
    <w:p w:rsidR="001326CF" w:rsidRPr="008B5FFB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68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п. 337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 Инструкции N 157н)</w:t>
      </w:r>
      <w:r w:rsidR="00961C2A" w:rsidRPr="008B5FFB">
        <w:rPr>
          <w:rFonts w:ascii="Times New Roman" w:hAnsi="Times New Roman" w:cs="Times New Roman"/>
          <w:sz w:val="24"/>
          <w:szCs w:val="24"/>
        </w:rPr>
        <w:t>.</w:t>
      </w:r>
    </w:p>
    <w:p w:rsidR="001326CF" w:rsidRPr="00BD5D89" w:rsidRDefault="00961C2A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>14</w:t>
      </w:r>
      <w:r w:rsidR="001326CF" w:rsidRPr="00BD5D89">
        <w:rPr>
          <w:rFonts w:ascii="Times New Roman" w:hAnsi="Times New Roman" w:cs="Times New Roman"/>
          <w:sz w:val="24"/>
          <w:szCs w:val="24"/>
        </w:rPr>
        <w:t xml:space="preserve">.4. На </w:t>
      </w:r>
      <w:proofErr w:type="spellStart"/>
      <w:r w:rsidR="001326CF" w:rsidRPr="00BD5D89">
        <w:rPr>
          <w:rFonts w:ascii="Times New Roman" w:hAnsi="Times New Roman" w:cs="Times New Roman"/>
          <w:sz w:val="24"/>
          <w:szCs w:val="24"/>
        </w:rPr>
        <w:t>забалансовом</w:t>
      </w:r>
      <w:hyperlink r:id="rId69" w:history="1">
        <w:r w:rsidR="001326CF" w:rsidRPr="00BD5D89">
          <w:rPr>
            <w:rFonts w:ascii="Times New Roman" w:hAnsi="Times New Roman" w:cs="Times New Roman"/>
            <w:sz w:val="24"/>
            <w:szCs w:val="24"/>
          </w:rPr>
          <w:t>счете</w:t>
        </w:r>
        <w:proofErr w:type="spellEnd"/>
        <w:r w:rsidR="001326CF" w:rsidRPr="00BD5D89">
          <w:rPr>
            <w:rFonts w:ascii="Times New Roman" w:hAnsi="Times New Roman" w:cs="Times New Roman"/>
            <w:sz w:val="24"/>
            <w:szCs w:val="24"/>
          </w:rPr>
          <w:t xml:space="preserve"> 04</w:t>
        </w:r>
      </w:hyperlink>
      <w:r w:rsidR="001326CF" w:rsidRPr="00BD5D89">
        <w:rPr>
          <w:rFonts w:ascii="Times New Roman" w:hAnsi="Times New Roman" w:cs="Times New Roman"/>
          <w:sz w:val="24"/>
          <w:szCs w:val="24"/>
        </w:rPr>
        <w:t xml:space="preserve"> "Задолженность неплатежеспособных дебиторов" учет ведется по группам:</w:t>
      </w:r>
    </w:p>
    <w:p w:rsidR="001326CF" w:rsidRPr="00BD5D89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6CF" w:rsidRPr="00BD5D89">
        <w:rPr>
          <w:rFonts w:ascii="Times New Roman" w:hAnsi="Times New Roman" w:cs="Times New Roman"/>
          <w:sz w:val="24"/>
          <w:szCs w:val="24"/>
        </w:rPr>
        <w:t>- задолженность по доходам;</w:t>
      </w:r>
    </w:p>
    <w:p w:rsidR="001326CF" w:rsidRPr="00BD5D89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6CF" w:rsidRPr="00BD5D89">
        <w:rPr>
          <w:rFonts w:ascii="Times New Roman" w:hAnsi="Times New Roman" w:cs="Times New Roman"/>
          <w:sz w:val="24"/>
          <w:szCs w:val="24"/>
        </w:rPr>
        <w:t>- задолженность по авансам;</w:t>
      </w:r>
    </w:p>
    <w:p w:rsidR="001326CF" w:rsidRPr="00BD5D89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6CF" w:rsidRPr="00BD5D89">
        <w:rPr>
          <w:rFonts w:ascii="Times New Roman" w:hAnsi="Times New Roman" w:cs="Times New Roman"/>
          <w:sz w:val="24"/>
          <w:szCs w:val="24"/>
        </w:rPr>
        <w:t>- задолженность подотчетных лиц;</w:t>
      </w:r>
    </w:p>
    <w:p w:rsidR="001326CF" w:rsidRPr="00BD5D89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6CF" w:rsidRPr="00BD5D89">
        <w:rPr>
          <w:rFonts w:ascii="Times New Roman" w:hAnsi="Times New Roman" w:cs="Times New Roman"/>
          <w:sz w:val="24"/>
          <w:szCs w:val="24"/>
        </w:rPr>
        <w:t>- задолженность по недостачам.</w:t>
      </w:r>
    </w:p>
    <w:p w:rsidR="001326CF" w:rsidRPr="00BD5D89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6CF" w:rsidRPr="00BD5D89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70" w:history="1">
        <w:r w:rsidR="001326CF" w:rsidRPr="00BD5D89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="001326CF" w:rsidRPr="00BD5D89">
        <w:rPr>
          <w:rFonts w:ascii="Times New Roman" w:hAnsi="Times New Roman" w:cs="Times New Roman"/>
          <w:sz w:val="24"/>
          <w:szCs w:val="24"/>
        </w:rPr>
        <w:t xml:space="preserve"> СГС "Учетная политика")</w:t>
      </w:r>
    </w:p>
    <w:p w:rsidR="001326CF" w:rsidRPr="008B5FFB" w:rsidRDefault="00961C2A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Pr="008B5FFB">
        <w:rPr>
          <w:rFonts w:ascii="Times New Roman" w:hAnsi="Times New Roman" w:cs="Times New Roman"/>
          <w:sz w:val="24"/>
          <w:szCs w:val="24"/>
        </w:rPr>
        <w:t>14</w:t>
      </w:r>
      <w:r w:rsidR="001326CF" w:rsidRPr="008B5FFB">
        <w:rPr>
          <w:rFonts w:ascii="Times New Roman" w:hAnsi="Times New Roman" w:cs="Times New Roman"/>
          <w:sz w:val="24"/>
          <w:szCs w:val="24"/>
        </w:rPr>
        <w:t>.5.</w:t>
      </w:r>
      <w:r w:rsidR="0085209B" w:rsidRPr="008B5FFB">
        <w:rPr>
          <w:rFonts w:ascii="Times New Roman" w:hAnsi="Times New Roman" w:cs="Times New Roman"/>
          <w:sz w:val="24"/>
          <w:szCs w:val="24"/>
        </w:rPr>
        <w:t xml:space="preserve"> Материальные ценности, приобретаемые в целях вручения (награждения), даре</w:t>
      </w:r>
      <w:r w:rsidR="008B5FFB" w:rsidRPr="008B5FFB">
        <w:rPr>
          <w:rFonts w:ascii="Times New Roman" w:hAnsi="Times New Roman" w:cs="Times New Roman"/>
          <w:sz w:val="24"/>
          <w:szCs w:val="24"/>
        </w:rPr>
        <w:t>ния, в том числе ценные подарки (</w:t>
      </w:r>
      <w:r w:rsidR="0085209B" w:rsidRPr="008B5FFB">
        <w:rPr>
          <w:rFonts w:ascii="Times New Roman" w:hAnsi="Times New Roman" w:cs="Times New Roman"/>
          <w:sz w:val="24"/>
          <w:szCs w:val="24"/>
        </w:rPr>
        <w:t>сувениры</w:t>
      </w:r>
      <w:r w:rsidR="008B5FFB" w:rsidRPr="008B5FFB">
        <w:rPr>
          <w:rFonts w:ascii="Times New Roman" w:hAnsi="Times New Roman" w:cs="Times New Roman"/>
          <w:sz w:val="24"/>
          <w:szCs w:val="24"/>
        </w:rPr>
        <w:t>)</w:t>
      </w:r>
      <w:r w:rsidR="0085209B" w:rsidRPr="008B5FFB">
        <w:rPr>
          <w:rFonts w:ascii="Times New Roman" w:hAnsi="Times New Roman" w:cs="Times New Roman"/>
          <w:sz w:val="24"/>
          <w:szCs w:val="24"/>
        </w:rPr>
        <w:t xml:space="preserve"> учитываются на </w:t>
      </w:r>
      <w:proofErr w:type="spellStart"/>
      <w:r w:rsidR="001326CF" w:rsidRPr="008B5FFB">
        <w:rPr>
          <w:rFonts w:ascii="Times New Roman" w:hAnsi="Times New Roman" w:cs="Times New Roman"/>
          <w:sz w:val="24"/>
          <w:szCs w:val="24"/>
        </w:rPr>
        <w:t>забалансовом</w:t>
      </w:r>
      <w:hyperlink r:id="rId71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счете</w:t>
        </w:r>
        <w:proofErr w:type="spellEnd"/>
        <w:r w:rsidR="001326CF" w:rsidRPr="008B5FFB">
          <w:rPr>
            <w:rFonts w:ascii="Times New Roman" w:hAnsi="Times New Roman" w:cs="Times New Roman"/>
            <w:sz w:val="24"/>
            <w:szCs w:val="24"/>
          </w:rPr>
          <w:t xml:space="preserve"> 07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 "Награды, призы, куб</w:t>
      </w:r>
      <w:r w:rsidR="0085209B" w:rsidRPr="008B5FFB">
        <w:rPr>
          <w:rFonts w:ascii="Times New Roman" w:hAnsi="Times New Roman" w:cs="Times New Roman"/>
          <w:sz w:val="24"/>
          <w:szCs w:val="24"/>
        </w:rPr>
        <w:t xml:space="preserve">ки и ценные подарки, сувениры" с момента их передачи </w:t>
      </w:r>
      <w:r w:rsidR="008B5FFB" w:rsidRPr="008B5FFB">
        <w:rPr>
          <w:rFonts w:ascii="Times New Roman" w:hAnsi="Times New Roman" w:cs="Times New Roman"/>
          <w:sz w:val="24"/>
          <w:szCs w:val="24"/>
        </w:rPr>
        <w:t>из мест хранения для организации</w:t>
      </w:r>
      <w:r w:rsidR="0085209B" w:rsidRPr="008B5FFB">
        <w:rPr>
          <w:rFonts w:ascii="Times New Roman" w:hAnsi="Times New Roman" w:cs="Times New Roman"/>
          <w:sz w:val="24"/>
          <w:szCs w:val="24"/>
        </w:rPr>
        <w:t xml:space="preserve"> их вручения</w:t>
      </w:r>
      <w:r w:rsidR="008B5FFB" w:rsidRPr="008B5FFB">
        <w:rPr>
          <w:rFonts w:ascii="Times New Roman" w:hAnsi="Times New Roman" w:cs="Times New Roman"/>
          <w:sz w:val="24"/>
          <w:szCs w:val="24"/>
        </w:rPr>
        <w:t>,</w:t>
      </w:r>
      <w:r w:rsidR="0085209B" w:rsidRPr="008B5FFB">
        <w:rPr>
          <w:rFonts w:ascii="Times New Roman" w:hAnsi="Times New Roman" w:cs="Times New Roman"/>
          <w:sz w:val="24"/>
          <w:szCs w:val="24"/>
        </w:rPr>
        <w:t xml:space="preserve"> и до момента вручения</w:t>
      </w:r>
      <w:r w:rsidR="008B5FFB" w:rsidRPr="008B5FFB">
        <w:rPr>
          <w:rFonts w:ascii="Times New Roman" w:hAnsi="Times New Roman" w:cs="Times New Roman"/>
          <w:sz w:val="24"/>
          <w:szCs w:val="24"/>
        </w:rPr>
        <w:t>.</w:t>
      </w:r>
    </w:p>
    <w:p w:rsidR="0085209B" w:rsidRPr="0085209B" w:rsidRDefault="0085209B" w:rsidP="0085209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(Основание: п. 349</w:t>
      </w:r>
      <w:r w:rsidRPr="005001C0">
        <w:rPr>
          <w:rFonts w:ascii="Times New Roman" w:hAnsi="Times New Roman" w:cs="Times New Roman"/>
          <w:sz w:val="24"/>
          <w:szCs w:val="24"/>
        </w:rPr>
        <w:t>Инструкции N 157н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57E7" w:rsidRPr="008B5FFB" w:rsidRDefault="00961C2A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D24A9">
        <w:rPr>
          <w:rFonts w:ascii="Times New Roman" w:hAnsi="Times New Roman" w:cs="Times New Roman"/>
          <w:sz w:val="24"/>
          <w:szCs w:val="24"/>
        </w:rPr>
        <w:tab/>
      </w:r>
      <w:r w:rsidRPr="008B5FFB">
        <w:rPr>
          <w:rFonts w:ascii="Times New Roman" w:hAnsi="Times New Roman" w:cs="Times New Roman"/>
          <w:sz w:val="24"/>
          <w:szCs w:val="24"/>
        </w:rPr>
        <w:t>14</w:t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.6. На </w:t>
      </w:r>
      <w:proofErr w:type="spellStart"/>
      <w:r w:rsidR="001326CF" w:rsidRPr="008B5FFB">
        <w:rPr>
          <w:rFonts w:ascii="Times New Roman" w:hAnsi="Times New Roman" w:cs="Times New Roman"/>
          <w:sz w:val="24"/>
          <w:szCs w:val="24"/>
        </w:rPr>
        <w:t>забалансовом</w:t>
      </w:r>
      <w:hyperlink r:id="rId72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счете</w:t>
        </w:r>
        <w:proofErr w:type="spellEnd"/>
        <w:r w:rsidR="001326CF" w:rsidRPr="008B5FFB">
          <w:rPr>
            <w:rFonts w:ascii="Times New Roman" w:hAnsi="Times New Roman" w:cs="Times New Roman"/>
            <w:sz w:val="24"/>
            <w:szCs w:val="24"/>
          </w:rPr>
          <w:t xml:space="preserve"> 09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 "Запасные части к транспортным средствам, выданные взамен изношенных</w:t>
      </w:r>
      <w:r w:rsidR="00D2073B" w:rsidRPr="008B5FFB">
        <w:rPr>
          <w:rFonts w:ascii="Times New Roman" w:hAnsi="Times New Roman" w:cs="Times New Roman"/>
          <w:sz w:val="24"/>
          <w:szCs w:val="24"/>
        </w:rPr>
        <w:t xml:space="preserve"> учитываются: двигатели, шины,</w:t>
      </w:r>
      <w:r w:rsidR="0075567A" w:rsidRPr="008B5FFB">
        <w:rPr>
          <w:rFonts w:ascii="Times New Roman" w:hAnsi="Times New Roman" w:cs="Times New Roman"/>
          <w:sz w:val="24"/>
          <w:szCs w:val="24"/>
        </w:rPr>
        <w:t xml:space="preserve"> диски и коробки передач</w:t>
      </w:r>
      <w:r w:rsidR="008B5FFB" w:rsidRPr="008B5FFB">
        <w:rPr>
          <w:rFonts w:ascii="Times New Roman" w:hAnsi="Times New Roman" w:cs="Times New Roman"/>
          <w:sz w:val="24"/>
          <w:szCs w:val="24"/>
        </w:rPr>
        <w:t>.</w:t>
      </w:r>
    </w:p>
    <w:p w:rsidR="00D2073B" w:rsidRPr="008D24A9" w:rsidRDefault="001326CF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D24A9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73" w:history="1">
        <w:r w:rsidRPr="008D24A9">
          <w:rPr>
            <w:rFonts w:ascii="Times New Roman" w:hAnsi="Times New Roman" w:cs="Times New Roman"/>
            <w:sz w:val="24"/>
            <w:szCs w:val="24"/>
          </w:rPr>
          <w:t>п. 349</w:t>
        </w:r>
      </w:hyperlink>
      <w:r w:rsidRPr="008D24A9">
        <w:rPr>
          <w:rFonts w:ascii="Times New Roman" w:hAnsi="Times New Roman" w:cs="Times New Roman"/>
          <w:sz w:val="24"/>
          <w:szCs w:val="24"/>
        </w:rPr>
        <w:t xml:space="preserve"> Инструкции N 157н)</w:t>
      </w:r>
      <w:r w:rsidR="00961C2A" w:rsidRPr="008D24A9">
        <w:rPr>
          <w:rFonts w:ascii="Times New Roman" w:hAnsi="Times New Roman" w:cs="Times New Roman"/>
          <w:sz w:val="24"/>
          <w:szCs w:val="24"/>
        </w:rPr>
        <w:t>.</w:t>
      </w:r>
    </w:p>
    <w:p w:rsidR="001326CF" w:rsidRPr="008B5FFB" w:rsidRDefault="00961C2A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  <w:t>14.7</w:t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1326CF" w:rsidRPr="008B5FFB">
        <w:rPr>
          <w:rFonts w:ascii="Times New Roman" w:hAnsi="Times New Roman" w:cs="Times New Roman"/>
          <w:sz w:val="24"/>
          <w:szCs w:val="24"/>
        </w:rPr>
        <w:t>забалансовый</w:t>
      </w:r>
      <w:hyperlink r:id="rId74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счет</w:t>
        </w:r>
        <w:proofErr w:type="spellEnd"/>
        <w:r w:rsidR="001326CF" w:rsidRPr="008B5FFB">
          <w:rPr>
            <w:rFonts w:ascii="Times New Roman" w:hAnsi="Times New Roman" w:cs="Times New Roman"/>
            <w:sz w:val="24"/>
            <w:szCs w:val="24"/>
          </w:rPr>
          <w:t xml:space="preserve"> 20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 "Задолженность, не востребованная кредиторами" не востребованная кредитором задолженность принимается по распоряжению </w:t>
      </w:r>
      <w:r w:rsidRPr="008B5FFB">
        <w:rPr>
          <w:rFonts w:ascii="Times New Roman" w:hAnsi="Times New Roman" w:cs="Times New Roman"/>
          <w:sz w:val="24"/>
          <w:szCs w:val="24"/>
        </w:rPr>
        <w:t>Председателя</w:t>
      </w:r>
      <w:r w:rsidR="001326CF" w:rsidRPr="008B5FFB">
        <w:rPr>
          <w:rFonts w:ascii="Times New Roman" w:hAnsi="Times New Roman" w:cs="Times New Roman"/>
          <w:sz w:val="24"/>
          <w:szCs w:val="24"/>
        </w:rPr>
        <w:t>, изданному на основании:</w:t>
      </w:r>
    </w:p>
    <w:p w:rsidR="001326CF" w:rsidRPr="008B5FFB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- инвентаризационной описи расчетов с покупателями, поставщиками и прочими дебиторами и кредиторами </w:t>
      </w:r>
      <w:hyperlink r:id="rId75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(ф. 0504089)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>;</w:t>
      </w:r>
    </w:p>
    <w:p w:rsidR="001326CF" w:rsidRPr="008B5FFB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>- докладной записки о выявлении кредиторской задолженности, не востребованной кредиторами.</w:t>
      </w:r>
    </w:p>
    <w:p w:rsidR="001326CF" w:rsidRPr="008B5FFB" w:rsidRDefault="00961C2A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Списание задолженности с </w:t>
      </w:r>
      <w:proofErr w:type="spellStart"/>
      <w:r w:rsidR="001326CF" w:rsidRPr="008B5FF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="001326CF" w:rsidRPr="008B5FFB">
        <w:rPr>
          <w:rFonts w:ascii="Times New Roman" w:hAnsi="Times New Roman" w:cs="Times New Roman"/>
          <w:sz w:val="24"/>
          <w:szCs w:val="24"/>
        </w:rPr>
        <w:t xml:space="preserve"> учета осуществляется по итогам инвентаризации на основании решения инвентаризационной комиссии в следующих случаях:</w:t>
      </w:r>
    </w:p>
    <w:p w:rsidR="001326CF" w:rsidRPr="008B5FFB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>- завершился срок возможного возобновления процедуры взыскания задолженности согласно законодательству;</w:t>
      </w:r>
    </w:p>
    <w:p w:rsidR="001326CF" w:rsidRPr="008B5FFB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>- имеются документы, подтверждающие прекращение обязательства в связи со смертью (ликвидацией) контрагента.</w:t>
      </w:r>
    </w:p>
    <w:p w:rsidR="001326CF" w:rsidRPr="008B5FFB" w:rsidRDefault="005001C0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76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п. 371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 Инструкции N 157н)</w:t>
      </w:r>
      <w:r w:rsidR="00961C2A" w:rsidRPr="008B5FFB">
        <w:rPr>
          <w:rFonts w:ascii="Times New Roman" w:hAnsi="Times New Roman" w:cs="Times New Roman"/>
          <w:sz w:val="24"/>
          <w:szCs w:val="24"/>
        </w:rPr>
        <w:t>.</w:t>
      </w:r>
    </w:p>
    <w:p w:rsidR="00FA57E7" w:rsidRPr="008B5FFB" w:rsidRDefault="00961C2A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  <w:t>14.8</w:t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. Основные средства на </w:t>
      </w:r>
      <w:proofErr w:type="spellStart"/>
      <w:r w:rsidR="001326CF" w:rsidRPr="008B5FFB">
        <w:rPr>
          <w:rFonts w:ascii="Times New Roman" w:hAnsi="Times New Roman" w:cs="Times New Roman"/>
          <w:sz w:val="24"/>
          <w:szCs w:val="24"/>
        </w:rPr>
        <w:t>забалансовом</w:t>
      </w:r>
      <w:hyperlink r:id="rId77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счете</w:t>
        </w:r>
        <w:proofErr w:type="spellEnd"/>
        <w:r w:rsidR="001326CF" w:rsidRPr="008B5FFB">
          <w:rPr>
            <w:rFonts w:ascii="Times New Roman" w:hAnsi="Times New Roman" w:cs="Times New Roman"/>
            <w:sz w:val="24"/>
            <w:szCs w:val="24"/>
          </w:rPr>
          <w:t xml:space="preserve"> 21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 "Основные средства в эксплуатации" учитываются по балансовой стоимости объекта</w:t>
      </w:r>
    </w:p>
    <w:p w:rsidR="001326CF" w:rsidRPr="008B5FFB" w:rsidRDefault="001326CF" w:rsidP="00FA57E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78" w:history="1">
        <w:r w:rsidRPr="008B5FFB">
          <w:rPr>
            <w:rFonts w:ascii="Times New Roman" w:hAnsi="Times New Roman" w:cs="Times New Roman"/>
            <w:sz w:val="24"/>
            <w:szCs w:val="24"/>
          </w:rPr>
          <w:t>п. 373</w:t>
        </w:r>
      </w:hyperlink>
      <w:r w:rsidRPr="008B5FFB">
        <w:rPr>
          <w:rFonts w:ascii="Times New Roman" w:hAnsi="Times New Roman" w:cs="Times New Roman"/>
          <w:sz w:val="24"/>
          <w:szCs w:val="24"/>
        </w:rPr>
        <w:t xml:space="preserve"> Инструкции N 157н)</w:t>
      </w:r>
      <w:r w:rsidR="00961C2A" w:rsidRPr="008B5FFB">
        <w:rPr>
          <w:rFonts w:ascii="Times New Roman" w:hAnsi="Times New Roman" w:cs="Times New Roman"/>
          <w:sz w:val="24"/>
          <w:szCs w:val="24"/>
        </w:rPr>
        <w:t>.</w:t>
      </w:r>
    </w:p>
    <w:p w:rsidR="00FA57E7" w:rsidRPr="008B5FFB" w:rsidRDefault="00961C2A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ab/>
        <w:t xml:space="preserve">14.9. </w:t>
      </w:r>
      <w:r w:rsidR="001326CF" w:rsidRPr="008B5FFB">
        <w:rPr>
          <w:rFonts w:ascii="Times New Roman" w:hAnsi="Times New Roman" w:cs="Times New Roman"/>
          <w:sz w:val="24"/>
          <w:szCs w:val="24"/>
        </w:rPr>
        <w:t xml:space="preserve">Выбытие инвентарных объектов основных средств, в том числе объектов движимого имущества стоимостью до 10 000 руб. включительно, учитываемых на </w:t>
      </w:r>
      <w:proofErr w:type="spellStart"/>
      <w:r w:rsidR="001326CF" w:rsidRPr="008B5FFB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1326CF" w:rsidRPr="008B5FFB">
        <w:rPr>
          <w:rFonts w:ascii="Times New Roman" w:hAnsi="Times New Roman" w:cs="Times New Roman"/>
          <w:sz w:val="24"/>
          <w:szCs w:val="24"/>
        </w:rPr>
        <w:t xml:space="preserve"> учете, оформляется соответствующим актом о списании (</w:t>
      </w:r>
      <w:hyperlink r:id="rId79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ф. 0504104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0504105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="001326CF" w:rsidRPr="008B5FFB">
          <w:rPr>
            <w:rFonts w:ascii="Times New Roman" w:hAnsi="Times New Roman" w:cs="Times New Roman"/>
            <w:sz w:val="24"/>
            <w:szCs w:val="24"/>
          </w:rPr>
          <w:t>0504143</w:t>
        </w:r>
      </w:hyperlink>
      <w:r w:rsidR="001326CF" w:rsidRPr="008B5FFB">
        <w:rPr>
          <w:rFonts w:ascii="Times New Roman" w:hAnsi="Times New Roman" w:cs="Times New Roman"/>
          <w:sz w:val="24"/>
          <w:szCs w:val="24"/>
        </w:rPr>
        <w:t>)</w:t>
      </w:r>
    </w:p>
    <w:p w:rsidR="001326CF" w:rsidRPr="008B5FFB" w:rsidRDefault="001326CF" w:rsidP="001326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B5FFB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82" w:history="1">
        <w:r w:rsidRPr="008B5FFB">
          <w:rPr>
            <w:rFonts w:ascii="Times New Roman" w:hAnsi="Times New Roman" w:cs="Times New Roman"/>
            <w:sz w:val="24"/>
            <w:szCs w:val="24"/>
          </w:rPr>
          <w:t>п. 51</w:t>
        </w:r>
      </w:hyperlink>
      <w:r w:rsidRPr="008B5FFB">
        <w:rPr>
          <w:rFonts w:ascii="Times New Roman" w:hAnsi="Times New Roman" w:cs="Times New Roman"/>
          <w:sz w:val="24"/>
          <w:szCs w:val="24"/>
        </w:rPr>
        <w:t xml:space="preserve"> Инструкции N 157н)</w:t>
      </w:r>
      <w:r w:rsidR="00961C2A" w:rsidRPr="008B5FFB">
        <w:rPr>
          <w:rFonts w:ascii="Times New Roman" w:hAnsi="Times New Roman" w:cs="Times New Roman"/>
          <w:sz w:val="24"/>
          <w:szCs w:val="24"/>
        </w:rPr>
        <w:t>.</w:t>
      </w:r>
    </w:p>
    <w:p w:rsidR="00F2731F" w:rsidRDefault="00F2731F" w:rsidP="008B5FFB">
      <w:pPr>
        <w:rPr>
          <w:rFonts w:ascii="Times New Roman" w:hAnsi="Times New Roman" w:cs="Times New Roman"/>
          <w:b/>
          <w:sz w:val="24"/>
          <w:szCs w:val="24"/>
        </w:rPr>
      </w:pPr>
      <w:bookmarkStart w:id="40" w:name="h502"/>
      <w:bookmarkStart w:id="41" w:name="h505"/>
      <w:bookmarkEnd w:id="40"/>
      <w:bookmarkEnd w:id="41"/>
    </w:p>
    <w:p w:rsidR="00415C79" w:rsidRPr="00BD5D89" w:rsidRDefault="00F2731F" w:rsidP="00415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15C79" w:rsidRPr="00BD5D89">
        <w:rPr>
          <w:rFonts w:ascii="Times New Roman" w:hAnsi="Times New Roman" w:cs="Times New Roman"/>
          <w:b/>
          <w:sz w:val="24"/>
          <w:szCs w:val="24"/>
        </w:rPr>
        <w:t xml:space="preserve">. Исчисление налогов и сборов. </w:t>
      </w:r>
    </w:p>
    <w:p w:rsidR="002E6703" w:rsidRPr="00BD5D89" w:rsidRDefault="00415C79" w:rsidP="00415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89">
        <w:rPr>
          <w:rFonts w:ascii="Times New Roman" w:hAnsi="Times New Roman" w:cs="Times New Roman"/>
          <w:b/>
          <w:sz w:val="24"/>
          <w:szCs w:val="24"/>
        </w:rPr>
        <w:t>Учетная политика для налогообложения</w:t>
      </w:r>
    </w:p>
    <w:p w:rsidR="00415C79" w:rsidRPr="00BD5D89" w:rsidRDefault="00F2731F" w:rsidP="002E6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2E6703" w:rsidRPr="00BD5D89">
        <w:rPr>
          <w:rFonts w:ascii="Times New Roman" w:hAnsi="Times New Roman" w:cs="Times New Roman"/>
          <w:sz w:val="24"/>
          <w:szCs w:val="24"/>
        </w:rPr>
        <w:t>.1. Учреждение применяет общую систему налогообложения</w:t>
      </w:r>
      <w:r w:rsidR="00FC2B0E" w:rsidRPr="00BD5D89">
        <w:rPr>
          <w:rFonts w:ascii="Times New Roman" w:hAnsi="Times New Roman" w:cs="Times New Roman"/>
          <w:sz w:val="24"/>
          <w:szCs w:val="24"/>
        </w:rPr>
        <w:t>.</w:t>
      </w:r>
    </w:p>
    <w:p w:rsidR="00415C79" w:rsidRPr="00BD5D89" w:rsidRDefault="00F2731F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2E6703" w:rsidRPr="00BD5D89">
        <w:rPr>
          <w:rFonts w:ascii="Times New Roman" w:hAnsi="Times New Roman" w:cs="Times New Roman"/>
          <w:sz w:val="24"/>
          <w:szCs w:val="24"/>
        </w:rPr>
        <w:t>.2</w:t>
      </w:r>
      <w:r w:rsidR="00415C79" w:rsidRPr="00BD5D89">
        <w:rPr>
          <w:rFonts w:ascii="Times New Roman" w:hAnsi="Times New Roman" w:cs="Times New Roman"/>
          <w:sz w:val="24"/>
          <w:szCs w:val="24"/>
        </w:rPr>
        <w:t>. Исчисление налогов и сборов в Учреждении осуществляется отделом бухгалтерского учета и отчетности в соответствии с Налоговым кодексом Российской Федерации</w:t>
      </w:r>
      <w:r w:rsidR="002E6703" w:rsidRPr="00BD5D89">
        <w:rPr>
          <w:rFonts w:ascii="Times New Roman" w:hAnsi="Times New Roman" w:cs="Times New Roman"/>
          <w:sz w:val="24"/>
          <w:szCs w:val="24"/>
        </w:rPr>
        <w:t>.</w:t>
      </w:r>
    </w:p>
    <w:p w:rsidR="002E6703" w:rsidRPr="00BD5D89" w:rsidRDefault="00F2731F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2E6703" w:rsidRPr="00BD5D89">
        <w:rPr>
          <w:rFonts w:ascii="Times New Roman" w:hAnsi="Times New Roman" w:cs="Times New Roman"/>
          <w:sz w:val="24"/>
          <w:szCs w:val="24"/>
        </w:rPr>
        <w:t>.3. Ответственность за ведение налогового учета возложить на начальника отдела бухгалтерского учета и отчетности</w:t>
      </w:r>
    </w:p>
    <w:p w:rsidR="00415C79" w:rsidRPr="00BD5D89" w:rsidRDefault="00F2731F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2E6703" w:rsidRPr="00BD5D89">
        <w:rPr>
          <w:rFonts w:ascii="Times New Roman" w:hAnsi="Times New Roman" w:cs="Times New Roman"/>
          <w:sz w:val="24"/>
          <w:szCs w:val="24"/>
        </w:rPr>
        <w:t>.4</w:t>
      </w:r>
      <w:r w:rsidR="00415C79" w:rsidRPr="00BD5D89">
        <w:rPr>
          <w:rFonts w:ascii="Times New Roman" w:hAnsi="Times New Roman" w:cs="Times New Roman"/>
          <w:sz w:val="24"/>
          <w:szCs w:val="24"/>
        </w:rPr>
        <w:t>. Учетную политику для целей налогообложения считать разработанной в соответствии с требованиями части второй Налогового кодекса РФ.</w:t>
      </w:r>
    </w:p>
    <w:p w:rsidR="00FC2B0E" w:rsidRPr="00BD5D89" w:rsidRDefault="00415C79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  </w:t>
      </w:r>
      <w:r w:rsidR="00F2731F"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  <w:t> 15</w:t>
      </w:r>
      <w:r w:rsidR="002E6703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.5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 Налоговые регистры формируются на основе регистров бухгалтерского учета с внесением в них дополнительных реквизитов    (основание: </w:t>
      </w:r>
      <w:hyperlink r:id="rId83" w:anchor="l17408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статья 313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НК РФ).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</w:r>
      <w:r w:rsidR="00264B06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  </w:t>
      </w:r>
      <w:r w:rsidR="002E6703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</w:r>
      <w:r w:rsidR="00F2731F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15</w:t>
      </w:r>
      <w:r w:rsidR="002E6703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.6</w:t>
      </w:r>
      <w:r w:rsidR="00264B06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. Учреждение использует электронный способ представления отчетности в налоговые органы по телекоммуникационным каналам связи (основание: пункты </w:t>
      </w:r>
      <w:hyperlink r:id="rId84" w:anchor="l3680" w:history="1">
        <w:r w:rsidR="00264B06"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3</w:t>
        </w:r>
      </w:hyperlink>
      <w:r w:rsidR="00264B06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- </w:t>
      </w:r>
      <w:hyperlink r:id="rId85" w:anchor="l2567" w:history="1">
        <w:r w:rsidR="00264B06"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4</w:t>
        </w:r>
      </w:hyperlink>
      <w:r w:rsidR="00264B06"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статьи 80 НК РФ).</w:t>
      </w:r>
    </w:p>
    <w:p w:rsidR="00415C79" w:rsidRPr="00BD5D89" w:rsidRDefault="00FC2B0E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F2731F">
        <w:rPr>
          <w:rFonts w:ascii="Times New Roman" w:hAnsi="Times New Roman" w:cs="Times New Roman"/>
          <w:sz w:val="24"/>
          <w:szCs w:val="24"/>
        </w:rPr>
        <w:t xml:space="preserve"> 15</w:t>
      </w:r>
      <w:r w:rsidR="002E6703" w:rsidRPr="00BD5D89">
        <w:rPr>
          <w:rFonts w:ascii="Times New Roman" w:hAnsi="Times New Roman" w:cs="Times New Roman"/>
          <w:sz w:val="24"/>
          <w:szCs w:val="24"/>
        </w:rPr>
        <w:t>.7</w:t>
      </w:r>
      <w:r w:rsidR="00415C79" w:rsidRPr="00BD5D89">
        <w:rPr>
          <w:rFonts w:ascii="Times New Roman" w:hAnsi="Times New Roman" w:cs="Times New Roman"/>
          <w:sz w:val="24"/>
          <w:szCs w:val="24"/>
        </w:rPr>
        <w:t>. Основными задачами налогового учета являются:</w:t>
      </w:r>
    </w:p>
    <w:p w:rsidR="00415C79" w:rsidRPr="00BD5D89" w:rsidRDefault="00415C79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lastRenderedPageBreak/>
        <w:t xml:space="preserve">   - ведение в установленном порядке учета своих доходов и расходов и объектов налогообложения (если такая обязанность предусмотрена законодательством о налогах и сборах):</w:t>
      </w:r>
    </w:p>
    <w:p w:rsidR="002E6703" w:rsidRPr="00BD5D89" w:rsidRDefault="00415C79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 xml:space="preserve">   - представление в налоговый орган по месту учета в установленном порядке налоговых деклараций по тем налогам, которые Собрание депутатов </w:t>
      </w:r>
      <w:proofErr w:type="spellStart"/>
      <w:r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 обязано уплачивать</w:t>
      </w:r>
      <w:r w:rsidR="002E6703" w:rsidRPr="00BD5D89">
        <w:rPr>
          <w:rFonts w:ascii="Times New Roman" w:hAnsi="Times New Roman" w:cs="Times New Roman"/>
          <w:sz w:val="24"/>
          <w:szCs w:val="24"/>
        </w:rPr>
        <w:t>.</w:t>
      </w:r>
    </w:p>
    <w:p w:rsidR="00415C79" w:rsidRPr="00BD5D89" w:rsidRDefault="00F2731F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2E6703" w:rsidRPr="00BD5D89">
        <w:rPr>
          <w:rFonts w:ascii="Times New Roman" w:hAnsi="Times New Roman" w:cs="Times New Roman"/>
          <w:sz w:val="24"/>
          <w:szCs w:val="24"/>
        </w:rPr>
        <w:t>.8</w:t>
      </w:r>
      <w:r w:rsidR="00415C79" w:rsidRPr="00BD5D89">
        <w:rPr>
          <w:rFonts w:ascii="Times New Roman" w:hAnsi="Times New Roman" w:cs="Times New Roman"/>
          <w:sz w:val="24"/>
          <w:szCs w:val="24"/>
        </w:rPr>
        <w:t>. Объектами налогового учета могут являться:</w:t>
      </w:r>
    </w:p>
    <w:p w:rsidR="00415C79" w:rsidRPr="00BD5D89" w:rsidRDefault="00F2731F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C79" w:rsidRPr="00BD5D89">
        <w:rPr>
          <w:rFonts w:ascii="Times New Roman" w:hAnsi="Times New Roman" w:cs="Times New Roman"/>
          <w:sz w:val="24"/>
          <w:szCs w:val="24"/>
        </w:rPr>
        <w:t xml:space="preserve">  -имущество;</w:t>
      </w:r>
    </w:p>
    <w:p w:rsidR="00415C79" w:rsidRPr="00BD5D89" w:rsidRDefault="00F2731F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C79" w:rsidRPr="00BD5D89">
        <w:rPr>
          <w:rFonts w:ascii="Times New Roman" w:hAnsi="Times New Roman" w:cs="Times New Roman"/>
          <w:sz w:val="24"/>
          <w:szCs w:val="24"/>
        </w:rPr>
        <w:t xml:space="preserve">   - доходы, по которым возникает обязанность по уплате налогов;</w:t>
      </w:r>
    </w:p>
    <w:p w:rsidR="00415C79" w:rsidRPr="00BD5D89" w:rsidRDefault="00F2731F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C79" w:rsidRPr="00BD5D89">
        <w:rPr>
          <w:rFonts w:ascii="Times New Roman" w:hAnsi="Times New Roman" w:cs="Times New Roman"/>
          <w:sz w:val="24"/>
          <w:szCs w:val="24"/>
        </w:rPr>
        <w:t xml:space="preserve">   - иные объекты, имеющие стоимость, по которым возникает обязанность по уплате налогов.</w:t>
      </w:r>
    </w:p>
    <w:p w:rsidR="002E6703" w:rsidRPr="00BD5D89" w:rsidRDefault="002E6703" w:rsidP="002E6703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F2731F">
        <w:rPr>
          <w:rFonts w:ascii="Times New Roman" w:hAnsi="Times New Roman" w:cs="Times New Roman"/>
          <w:sz w:val="24"/>
          <w:szCs w:val="24"/>
        </w:rPr>
        <w:t xml:space="preserve"> 15</w:t>
      </w:r>
      <w:r w:rsidR="00415C79" w:rsidRPr="00BD5D89">
        <w:rPr>
          <w:rFonts w:ascii="Times New Roman" w:hAnsi="Times New Roman" w:cs="Times New Roman"/>
          <w:sz w:val="24"/>
          <w:szCs w:val="24"/>
        </w:rPr>
        <w:t>.</w:t>
      </w:r>
      <w:r w:rsidRPr="00BD5D89">
        <w:rPr>
          <w:rFonts w:ascii="Times New Roman" w:hAnsi="Times New Roman" w:cs="Times New Roman"/>
          <w:sz w:val="24"/>
          <w:szCs w:val="24"/>
        </w:rPr>
        <w:t>9</w:t>
      </w:r>
      <w:r w:rsidR="00415C79" w:rsidRPr="00BD5D89">
        <w:rPr>
          <w:rFonts w:ascii="Times New Roman" w:hAnsi="Times New Roman" w:cs="Times New Roman"/>
          <w:sz w:val="24"/>
          <w:szCs w:val="24"/>
        </w:rPr>
        <w:t>. Систему налогового учета создать в рамках существующей системы бюджетного учета, которая развивается и дорабатывается в соответствии с требованиями Налогового кодекса РФ.</w:t>
      </w:r>
    </w:p>
    <w:p w:rsidR="002E6703" w:rsidRPr="00BD5D89" w:rsidRDefault="00F2731F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2E6703" w:rsidRPr="00BD5D89">
        <w:rPr>
          <w:rFonts w:ascii="Times New Roman" w:hAnsi="Times New Roman" w:cs="Times New Roman"/>
          <w:sz w:val="24"/>
          <w:szCs w:val="24"/>
        </w:rPr>
        <w:t>.10. Определить учетную политику для целей налогообложения:</w:t>
      </w:r>
    </w:p>
    <w:p w:rsidR="002E6703" w:rsidRPr="00BD5D89" w:rsidRDefault="00F2731F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2E6703" w:rsidRPr="00BD5D89">
        <w:rPr>
          <w:rFonts w:ascii="Times New Roman" w:hAnsi="Times New Roman" w:cs="Times New Roman"/>
          <w:sz w:val="24"/>
          <w:szCs w:val="24"/>
        </w:rPr>
        <w:t>.10.1. Налог на доходы физических лиц:</w:t>
      </w:r>
    </w:p>
    <w:p w:rsidR="002E6703" w:rsidRPr="00BD5D89" w:rsidRDefault="00FC2B0E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</w:r>
      <w:r w:rsidR="002E6703" w:rsidRPr="00BD5D89">
        <w:rPr>
          <w:rFonts w:ascii="Times New Roman" w:hAnsi="Times New Roman" w:cs="Times New Roman"/>
          <w:sz w:val="24"/>
          <w:szCs w:val="24"/>
        </w:rPr>
        <w:t xml:space="preserve">- учет доходов, а также предоставленных физическим лицам налоговых вычетов, исчисленных и удержанных налогов ведется в регистре налогового учета - Налоговой карточке (основание: пункт 1 статьи 230 НК РФ); </w:t>
      </w:r>
    </w:p>
    <w:p w:rsidR="002E6703" w:rsidRPr="00BD5D89" w:rsidRDefault="002E6703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>- налоговые вычеты работникам учреждения предоставляются на основании их письменного заявления.</w:t>
      </w:r>
    </w:p>
    <w:p w:rsidR="007171FC" w:rsidRPr="00BD5D89" w:rsidRDefault="007171FC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tab/>
      </w:r>
      <w:r w:rsidR="00F2731F">
        <w:rPr>
          <w:rFonts w:ascii="Times New Roman" w:hAnsi="Times New Roman" w:cs="Times New Roman"/>
          <w:sz w:val="24"/>
          <w:szCs w:val="24"/>
        </w:rPr>
        <w:t>15</w:t>
      </w:r>
      <w:r w:rsidRPr="00BD5D89">
        <w:rPr>
          <w:rFonts w:ascii="Times New Roman" w:hAnsi="Times New Roman" w:cs="Times New Roman"/>
          <w:sz w:val="24"/>
          <w:szCs w:val="24"/>
        </w:rPr>
        <w:t>.10.2.</w:t>
      </w:r>
      <w:r w:rsidR="00F47CEA" w:rsidRPr="00BD5D89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</w:t>
      </w:r>
      <w:r w:rsidRPr="00BD5D89">
        <w:rPr>
          <w:rFonts w:ascii="Times New Roman" w:hAnsi="Times New Roman" w:cs="Times New Roman"/>
          <w:sz w:val="24"/>
          <w:szCs w:val="24"/>
        </w:rPr>
        <w:t>:</w:t>
      </w:r>
    </w:p>
    <w:p w:rsidR="00DF3CA1" w:rsidRPr="00BD5D89" w:rsidRDefault="00452830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ab/>
        <w:t>- выполнение работ (оказание) услуг казенным учреждением не признается объектом налогообложения НДС (основание: </w:t>
      </w:r>
      <w:hyperlink r:id="rId86" w:anchor="l43" w:history="1">
        <w:r w:rsidRPr="00BD5D89">
          <w:rPr>
            <w:rFonts w:ascii="Times New Roman" w:eastAsia="Times New Roman" w:hAnsi="Times New Roman" w:cs="Times New Roman"/>
            <w:sz w:val="36"/>
            <w:szCs w:val="36"/>
            <w:u w:val="single"/>
            <w:vertAlign w:val="superscript"/>
          </w:rPr>
          <w:t>подпункт 4.1</w:t>
        </w:r>
      </w:hyperlink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 пункта 2 статьи 146 НК РФ).</w:t>
      </w:r>
      <w:r w:rsidRPr="00BD5D89">
        <w:rPr>
          <w:rFonts w:ascii="Times New Roman" w:eastAsia="Times New Roman" w:hAnsi="Times New Roman" w:cs="Times New Roman"/>
          <w:sz w:val="36"/>
          <w:szCs w:val="36"/>
          <w:vertAlign w:val="superscript"/>
        </w:rPr>
        <w:br/>
      </w:r>
      <w:r w:rsidR="00F2731F">
        <w:rPr>
          <w:rFonts w:ascii="Times New Roman" w:hAnsi="Times New Roman" w:cs="Times New Roman"/>
          <w:sz w:val="24"/>
          <w:szCs w:val="24"/>
        </w:rPr>
        <w:tab/>
        <w:t>15</w:t>
      </w:r>
      <w:r w:rsidR="00DF3CA1" w:rsidRPr="00BD5D89">
        <w:rPr>
          <w:rFonts w:ascii="Times New Roman" w:hAnsi="Times New Roman" w:cs="Times New Roman"/>
          <w:sz w:val="24"/>
          <w:szCs w:val="24"/>
        </w:rPr>
        <w:t>.10.3.Налог на имущество организаций:</w:t>
      </w:r>
    </w:p>
    <w:p w:rsidR="00DF3CA1" w:rsidRPr="00BD5D89" w:rsidRDefault="00DF3CA1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>- налогооблагаемая база по налогу на имущество формируется согласно статьям 374, 375 НК РФ (основание: глава 30 НК РФ)</w:t>
      </w:r>
      <w:r w:rsidR="00896891" w:rsidRPr="00BD5D89">
        <w:rPr>
          <w:rFonts w:ascii="Times New Roman" w:hAnsi="Times New Roman" w:cs="Times New Roman"/>
          <w:sz w:val="24"/>
          <w:szCs w:val="24"/>
        </w:rPr>
        <w:t>;</w:t>
      </w:r>
    </w:p>
    <w:p w:rsidR="00DF3CA1" w:rsidRPr="00BD5D89" w:rsidRDefault="00DF3CA1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>- налоговая ставка применяется в соответствии с законодательством региона (ос</w:t>
      </w:r>
      <w:r w:rsidR="00896891" w:rsidRPr="00BD5D89">
        <w:rPr>
          <w:rFonts w:ascii="Times New Roman" w:hAnsi="Times New Roman" w:cs="Times New Roman"/>
          <w:sz w:val="24"/>
          <w:szCs w:val="24"/>
        </w:rPr>
        <w:t>нование: статья 372 НК РФ);</w:t>
      </w:r>
    </w:p>
    <w:p w:rsidR="00DF3CA1" w:rsidRPr="00BD5D89" w:rsidRDefault="00DF3CA1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>- налог и авансовые платежи по налогу на имущество уплачиваются в региональный бюджет по местонахождению учреждения в порядке и сроки, предусмотренные статьей 383 НК РФ.</w:t>
      </w:r>
    </w:p>
    <w:p w:rsidR="00896891" w:rsidRPr="00BD5D89" w:rsidRDefault="00896891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>1</w:t>
      </w:r>
      <w:r w:rsidR="00F2731F">
        <w:rPr>
          <w:rFonts w:ascii="Times New Roman" w:hAnsi="Times New Roman" w:cs="Times New Roman"/>
          <w:sz w:val="24"/>
          <w:szCs w:val="24"/>
        </w:rPr>
        <w:t>5</w:t>
      </w:r>
      <w:r w:rsidRPr="00BD5D89">
        <w:rPr>
          <w:rFonts w:ascii="Times New Roman" w:hAnsi="Times New Roman" w:cs="Times New Roman"/>
          <w:sz w:val="24"/>
          <w:szCs w:val="24"/>
        </w:rPr>
        <w:t>.10.4. Транспортный налог:</w:t>
      </w:r>
    </w:p>
    <w:p w:rsidR="00896891" w:rsidRPr="00BD5D89" w:rsidRDefault="00896891" w:rsidP="00415C79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lastRenderedPageBreak/>
        <w:tab/>
        <w:t>- налогооблагаемая база формируется исходя из наличия всех транспортных средств, зарегистрированных как имущество учреждения (основание: глава 28 НК РФ, региональный Закон "О транспортном налоге");</w:t>
      </w:r>
    </w:p>
    <w:p w:rsidR="00415C79" w:rsidRPr="00BD5D89" w:rsidRDefault="00896891" w:rsidP="00896891">
      <w:pPr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 xml:space="preserve">-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</w:t>
      </w:r>
      <w:proofErr w:type="spellStart"/>
      <w:r w:rsidRPr="00BD5D89">
        <w:rPr>
          <w:rFonts w:ascii="Times New Roman" w:hAnsi="Times New Roman" w:cs="Times New Roman"/>
          <w:sz w:val="24"/>
          <w:szCs w:val="24"/>
        </w:rPr>
        <w:t>госреестра</w:t>
      </w:r>
      <w:proofErr w:type="spellEnd"/>
      <w:r w:rsidRPr="00BD5D8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A664E1" w:rsidRPr="00BD5D89" w:rsidRDefault="00F2731F" w:rsidP="00A66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A664E1" w:rsidRPr="00BD5D89">
        <w:rPr>
          <w:rFonts w:ascii="Times New Roman" w:hAnsi="Times New Roman" w:cs="Times New Roman"/>
          <w:sz w:val="24"/>
          <w:szCs w:val="24"/>
        </w:rPr>
        <w:t>.10.5. Страховые взносы:</w:t>
      </w:r>
    </w:p>
    <w:p w:rsidR="00FC2B0E" w:rsidRPr="00BD5D89" w:rsidRDefault="00FC2B0E" w:rsidP="00A664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4E1" w:rsidRPr="00BD5D89" w:rsidRDefault="00A664E1" w:rsidP="00FC2B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>- 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</w:t>
      </w:r>
      <w:r w:rsidR="00FC2B0E" w:rsidRPr="00BD5D89">
        <w:rPr>
          <w:rFonts w:ascii="Times New Roman" w:hAnsi="Times New Roman" w:cs="Times New Roman"/>
          <w:sz w:val="24"/>
          <w:szCs w:val="24"/>
        </w:rPr>
        <w:t xml:space="preserve"> 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</w:t>
      </w:r>
      <w:r w:rsidRPr="00BD5D89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87" w:history="1">
        <w:proofErr w:type="spellStart"/>
        <w:r w:rsidRPr="00BD5D8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D5D89">
          <w:rPr>
            <w:rFonts w:ascii="Times New Roman" w:hAnsi="Times New Roman" w:cs="Times New Roman"/>
            <w:sz w:val="24"/>
            <w:szCs w:val="24"/>
          </w:rPr>
          <w:t>. 2 п. 3.4 ст. 23</w:t>
        </w:r>
      </w:hyperlink>
      <w:r w:rsidRPr="00BD5D89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BD5D89">
          <w:rPr>
            <w:rFonts w:ascii="Times New Roman" w:hAnsi="Times New Roman" w:cs="Times New Roman"/>
            <w:sz w:val="24"/>
            <w:szCs w:val="24"/>
          </w:rPr>
          <w:t>п. 4 ст. 431</w:t>
        </w:r>
      </w:hyperlink>
      <w:r w:rsidRPr="00BD5D89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FC2B0E" w:rsidRPr="00BD5D89">
        <w:rPr>
          <w:rFonts w:ascii="Times New Roman" w:hAnsi="Times New Roman" w:cs="Times New Roman"/>
          <w:sz w:val="24"/>
          <w:szCs w:val="24"/>
        </w:rPr>
        <w:t>.</w:t>
      </w:r>
    </w:p>
    <w:p w:rsidR="00415C79" w:rsidRDefault="00FC2B0E" w:rsidP="00FC2B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ab/>
        <w:t>- у</w:t>
      </w:r>
      <w:r w:rsidR="00A664E1" w:rsidRPr="00BD5D89">
        <w:rPr>
          <w:rFonts w:ascii="Times New Roman" w:hAnsi="Times New Roman" w:cs="Times New Roman"/>
          <w:sz w:val="24"/>
          <w:szCs w:val="24"/>
        </w:rPr>
        <w:t xml:space="preserve">чет начислений и перечислений страховых взносов,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учета, </w:t>
      </w:r>
      <w:r w:rsidRPr="00BD5D89">
        <w:rPr>
          <w:rFonts w:ascii="Times New Roman" w:hAnsi="Times New Roman" w:cs="Times New Roman"/>
          <w:sz w:val="24"/>
          <w:szCs w:val="24"/>
        </w:rPr>
        <w:t xml:space="preserve">начислений и перечислений страховых взносов,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</w:t>
      </w:r>
      <w:r w:rsidR="00A664E1" w:rsidRPr="00BD5D89">
        <w:rPr>
          <w:rFonts w:ascii="Times New Roman" w:hAnsi="Times New Roman" w:cs="Times New Roman"/>
          <w:i/>
          <w:sz w:val="24"/>
          <w:szCs w:val="24"/>
        </w:rPr>
        <w:t>(</w:t>
      </w:r>
      <w:r w:rsidR="00A664E1" w:rsidRPr="00BD5D89">
        <w:rPr>
          <w:rFonts w:ascii="Times New Roman" w:hAnsi="Times New Roman" w:cs="Times New Roman"/>
          <w:sz w:val="24"/>
          <w:szCs w:val="24"/>
        </w:rPr>
        <w:t xml:space="preserve">Основание: </w:t>
      </w:r>
      <w:hyperlink r:id="rId89" w:history="1">
        <w:proofErr w:type="spellStart"/>
        <w:r w:rsidR="00A664E1" w:rsidRPr="00BD5D8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A664E1" w:rsidRPr="00BD5D89">
          <w:rPr>
            <w:rFonts w:ascii="Times New Roman" w:hAnsi="Times New Roman" w:cs="Times New Roman"/>
            <w:sz w:val="24"/>
            <w:szCs w:val="24"/>
          </w:rPr>
          <w:t>. 17 п. 2 ст. 17</w:t>
        </w:r>
      </w:hyperlink>
      <w:r w:rsidR="00A664E1" w:rsidRPr="00BD5D89">
        <w:rPr>
          <w:rFonts w:ascii="Times New Roman" w:hAnsi="Times New Roman" w:cs="Times New Roman"/>
          <w:sz w:val="24"/>
          <w:szCs w:val="24"/>
        </w:rPr>
        <w:t xml:space="preserve"> Федерального закона от 24.07.1998N 125-ФЗ)</w:t>
      </w:r>
      <w:r w:rsidRPr="00BD5D89">
        <w:rPr>
          <w:rFonts w:ascii="Times New Roman" w:hAnsi="Times New Roman" w:cs="Times New Roman"/>
          <w:sz w:val="24"/>
          <w:szCs w:val="24"/>
        </w:rPr>
        <w:t>.</w:t>
      </w:r>
    </w:p>
    <w:p w:rsidR="005D75E7" w:rsidRDefault="005D75E7" w:rsidP="00FC2B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E7" w:rsidRDefault="005D75E7" w:rsidP="005D75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15.10.6</w:t>
      </w:r>
      <w:r w:rsidRPr="00094C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Налог на прибыль</w:t>
      </w:r>
      <w:r w:rsidRPr="00094C5E">
        <w:rPr>
          <w:rFonts w:ascii="Times New Roman" w:hAnsi="Times New Roman" w:cs="Times New Roman"/>
          <w:sz w:val="24"/>
          <w:szCs w:val="24"/>
        </w:rPr>
        <w:t>:</w:t>
      </w:r>
    </w:p>
    <w:p w:rsidR="009861D0" w:rsidRDefault="009861D0" w:rsidP="005D75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E7" w:rsidRDefault="005D75E7" w:rsidP="005D75E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02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Основное финансирование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</w:t>
      </w:r>
      <w:r w:rsidRPr="00802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из бюджета муниципального уровня. Суммы целевого назначения, получаемые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Учреждением</w:t>
      </w:r>
      <w:r w:rsidRPr="00802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лимита бюджетных обязательств, не подлежат включению в облагаемую прибылью базу и не отражаются в налоговых декларациях. </w:t>
      </w:r>
    </w:p>
    <w:p w:rsidR="00FC2B0E" w:rsidRPr="00BD5D89" w:rsidRDefault="00FC2B0E" w:rsidP="00FC2B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79" w:rsidRPr="00BD5D89" w:rsidRDefault="00F2731F" w:rsidP="00415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15C79" w:rsidRPr="00BD5D89">
        <w:rPr>
          <w:rFonts w:ascii="Times New Roman" w:hAnsi="Times New Roman" w:cs="Times New Roman"/>
          <w:b/>
          <w:sz w:val="24"/>
          <w:szCs w:val="24"/>
        </w:rPr>
        <w:t>. Изменение учетной политики</w:t>
      </w:r>
    </w:p>
    <w:p w:rsidR="00EB7988" w:rsidRPr="009861D0" w:rsidRDefault="00415C79" w:rsidP="009861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D89">
        <w:rPr>
          <w:rFonts w:ascii="Times New Roman" w:hAnsi="Times New Roman" w:cs="Times New Roman"/>
          <w:sz w:val="24"/>
          <w:szCs w:val="24"/>
        </w:rPr>
        <w:t xml:space="preserve">   12.1 Учетная политика Собрания депутатов </w:t>
      </w:r>
      <w:proofErr w:type="spellStart"/>
      <w:r w:rsidRPr="00BD5D8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BD5D89">
        <w:rPr>
          <w:rFonts w:ascii="Times New Roman" w:hAnsi="Times New Roman" w:cs="Times New Roman"/>
          <w:sz w:val="24"/>
          <w:szCs w:val="24"/>
        </w:rPr>
        <w:t xml:space="preserve"> городского поселения применяется с момента ее утверждения последовательно из года в год.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 Собрания депутатов </w:t>
      </w:r>
      <w:proofErr w:type="spellStart"/>
      <w:r w:rsidRPr="00BD5D89">
        <w:rPr>
          <w:rFonts w:ascii="Times New Roman" w:hAnsi="Times New Roman" w:cs="Times New Roman"/>
          <w:sz w:val="24"/>
          <w:szCs w:val="24"/>
        </w:rPr>
        <w:t>Е</w:t>
      </w:r>
      <w:r w:rsidR="009861D0">
        <w:rPr>
          <w:rFonts w:ascii="Times New Roman" w:hAnsi="Times New Roman" w:cs="Times New Roman"/>
          <w:sz w:val="24"/>
          <w:szCs w:val="24"/>
        </w:rPr>
        <w:t>лизовского</w:t>
      </w:r>
      <w:proofErr w:type="spellEnd"/>
      <w:r w:rsidR="009861D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sectPr w:rsidR="00EB7988" w:rsidRPr="009861D0" w:rsidSect="001C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AA" w:rsidRDefault="00B042AA" w:rsidP="00DC2E35">
      <w:pPr>
        <w:spacing w:after="0" w:line="240" w:lineRule="auto"/>
      </w:pPr>
      <w:r>
        <w:separator/>
      </w:r>
    </w:p>
  </w:endnote>
  <w:endnote w:type="continuationSeparator" w:id="1">
    <w:p w:rsidR="00B042AA" w:rsidRDefault="00B042AA" w:rsidP="00DC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AA" w:rsidRDefault="00B042AA" w:rsidP="00DC2E35">
      <w:pPr>
        <w:spacing w:after="0" w:line="240" w:lineRule="auto"/>
      </w:pPr>
      <w:r>
        <w:separator/>
      </w:r>
    </w:p>
  </w:footnote>
  <w:footnote w:type="continuationSeparator" w:id="1">
    <w:p w:rsidR="00B042AA" w:rsidRDefault="00B042AA" w:rsidP="00DC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3B5"/>
    <w:multiLevelType w:val="hybridMultilevel"/>
    <w:tmpl w:val="1D4EAF52"/>
    <w:lvl w:ilvl="0" w:tplc="6AFE3518">
      <w:start w:val="3"/>
      <w:numFmt w:val="decimal"/>
      <w:lvlText w:val="%1"/>
      <w:lvlJc w:val="left"/>
      <w:pPr>
        <w:ind w:left="1059" w:hanging="216"/>
      </w:pPr>
      <w:rPr>
        <w:rFonts w:ascii="Cambria" w:eastAsia="Cambria" w:hAnsi="Cambria" w:cs="Cambria" w:hint="default"/>
        <w:w w:val="99"/>
        <w:sz w:val="28"/>
        <w:szCs w:val="28"/>
        <w:lang w:val="ru-RU" w:eastAsia="ru-RU" w:bidi="ru-RU"/>
      </w:rPr>
    </w:lvl>
    <w:lvl w:ilvl="1" w:tplc="5BFE9E22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0C6E1C98">
      <w:numFmt w:val="bullet"/>
      <w:lvlText w:val=""/>
      <w:lvlJc w:val="left"/>
      <w:pPr>
        <w:ind w:left="2825" w:hanging="100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 w:tplc="3ACAA9C2">
      <w:numFmt w:val="bullet"/>
      <w:lvlText w:val="•"/>
      <w:lvlJc w:val="left"/>
      <w:pPr>
        <w:ind w:left="3862" w:hanging="1004"/>
      </w:pPr>
      <w:rPr>
        <w:lang w:val="ru-RU" w:eastAsia="ru-RU" w:bidi="ru-RU"/>
      </w:rPr>
    </w:lvl>
    <w:lvl w:ilvl="4" w:tplc="E920FEA6">
      <w:numFmt w:val="bullet"/>
      <w:lvlText w:val="•"/>
      <w:lvlJc w:val="left"/>
      <w:pPr>
        <w:ind w:left="4905" w:hanging="1004"/>
      </w:pPr>
      <w:rPr>
        <w:lang w:val="ru-RU" w:eastAsia="ru-RU" w:bidi="ru-RU"/>
      </w:rPr>
    </w:lvl>
    <w:lvl w:ilvl="5" w:tplc="F3CEEA50">
      <w:numFmt w:val="bullet"/>
      <w:lvlText w:val="•"/>
      <w:lvlJc w:val="left"/>
      <w:pPr>
        <w:ind w:left="5947" w:hanging="1004"/>
      </w:pPr>
      <w:rPr>
        <w:lang w:val="ru-RU" w:eastAsia="ru-RU" w:bidi="ru-RU"/>
      </w:rPr>
    </w:lvl>
    <w:lvl w:ilvl="6" w:tplc="C2DCEC10">
      <w:numFmt w:val="bullet"/>
      <w:lvlText w:val="•"/>
      <w:lvlJc w:val="left"/>
      <w:pPr>
        <w:ind w:left="6990" w:hanging="1004"/>
      </w:pPr>
      <w:rPr>
        <w:lang w:val="ru-RU" w:eastAsia="ru-RU" w:bidi="ru-RU"/>
      </w:rPr>
    </w:lvl>
    <w:lvl w:ilvl="7" w:tplc="B464D6D0">
      <w:numFmt w:val="bullet"/>
      <w:lvlText w:val="•"/>
      <w:lvlJc w:val="left"/>
      <w:pPr>
        <w:ind w:left="8032" w:hanging="1004"/>
      </w:pPr>
      <w:rPr>
        <w:lang w:val="ru-RU" w:eastAsia="ru-RU" w:bidi="ru-RU"/>
      </w:rPr>
    </w:lvl>
    <w:lvl w:ilvl="8" w:tplc="7A7441EE">
      <w:numFmt w:val="bullet"/>
      <w:lvlText w:val="•"/>
      <w:lvlJc w:val="left"/>
      <w:pPr>
        <w:ind w:left="9075" w:hanging="1004"/>
      </w:pPr>
      <w:rPr>
        <w:lang w:val="ru-RU" w:eastAsia="ru-RU" w:bidi="ru-RU"/>
      </w:rPr>
    </w:lvl>
  </w:abstractNum>
  <w:abstractNum w:abstractNumId="1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6442"/>
    <w:multiLevelType w:val="multilevel"/>
    <w:tmpl w:val="8A6484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2987B92"/>
    <w:multiLevelType w:val="hybridMultilevel"/>
    <w:tmpl w:val="E5440A6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553C31D1"/>
    <w:multiLevelType w:val="multilevel"/>
    <w:tmpl w:val="40962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9765371"/>
    <w:multiLevelType w:val="hybridMultilevel"/>
    <w:tmpl w:val="DA708A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9A54A75"/>
    <w:multiLevelType w:val="hybridMultilevel"/>
    <w:tmpl w:val="4ACCD50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A5B45C9"/>
    <w:multiLevelType w:val="hybridMultilevel"/>
    <w:tmpl w:val="F148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2818"/>
    <w:multiLevelType w:val="hybridMultilevel"/>
    <w:tmpl w:val="9D543D86"/>
    <w:lvl w:ilvl="0" w:tplc="9FD42E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614BD"/>
    <w:multiLevelType w:val="hybridMultilevel"/>
    <w:tmpl w:val="AAD0673A"/>
    <w:lvl w:ilvl="0" w:tplc="7486998E">
      <w:numFmt w:val="bullet"/>
      <w:lvlText w:val=""/>
      <w:lvlJc w:val="left"/>
      <w:pPr>
        <w:ind w:left="1409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85417AA">
      <w:numFmt w:val="bullet"/>
      <w:lvlText w:val="•"/>
      <w:lvlJc w:val="left"/>
      <w:pPr>
        <w:ind w:left="2376" w:hanging="284"/>
      </w:pPr>
      <w:rPr>
        <w:lang w:val="ru-RU" w:eastAsia="ru-RU" w:bidi="ru-RU"/>
      </w:rPr>
    </w:lvl>
    <w:lvl w:ilvl="2" w:tplc="15A6C538">
      <w:numFmt w:val="bullet"/>
      <w:lvlText w:val="•"/>
      <w:lvlJc w:val="left"/>
      <w:pPr>
        <w:ind w:left="3352" w:hanging="284"/>
      </w:pPr>
      <w:rPr>
        <w:lang w:val="ru-RU" w:eastAsia="ru-RU" w:bidi="ru-RU"/>
      </w:rPr>
    </w:lvl>
    <w:lvl w:ilvl="3" w:tplc="9AE0002A">
      <w:numFmt w:val="bullet"/>
      <w:lvlText w:val="•"/>
      <w:lvlJc w:val="left"/>
      <w:pPr>
        <w:ind w:left="4328" w:hanging="284"/>
      </w:pPr>
      <w:rPr>
        <w:lang w:val="ru-RU" w:eastAsia="ru-RU" w:bidi="ru-RU"/>
      </w:rPr>
    </w:lvl>
    <w:lvl w:ilvl="4" w:tplc="B3565E52">
      <w:numFmt w:val="bullet"/>
      <w:lvlText w:val="•"/>
      <w:lvlJc w:val="left"/>
      <w:pPr>
        <w:ind w:left="5304" w:hanging="284"/>
      </w:pPr>
      <w:rPr>
        <w:lang w:val="ru-RU" w:eastAsia="ru-RU" w:bidi="ru-RU"/>
      </w:rPr>
    </w:lvl>
    <w:lvl w:ilvl="5" w:tplc="07D2876E">
      <w:numFmt w:val="bullet"/>
      <w:lvlText w:val="•"/>
      <w:lvlJc w:val="left"/>
      <w:pPr>
        <w:ind w:left="6280" w:hanging="284"/>
      </w:pPr>
      <w:rPr>
        <w:lang w:val="ru-RU" w:eastAsia="ru-RU" w:bidi="ru-RU"/>
      </w:rPr>
    </w:lvl>
    <w:lvl w:ilvl="6" w:tplc="F70E677A">
      <w:numFmt w:val="bullet"/>
      <w:lvlText w:val="•"/>
      <w:lvlJc w:val="left"/>
      <w:pPr>
        <w:ind w:left="7256" w:hanging="284"/>
      </w:pPr>
      <w:rPr>
        <w:lang w:val="ru-RU" w:eastAsia="ru-RU" w:bidi="ru-RU"/>
      </w:rPr>
    </w:lvl>
    <w:lvl w:ilvl="7" w:tplc="0C069320">
      <w:numFmt w:val="bullet"/>
      <w:lvlText w:val="•"/>
      <w:lvlJc w:val="left"/>
      <w:pPr>
        <w:ind w:left="8232" w:hanging="284"/>
      </w:pPr>
      <w:rPr>
        <w:lang w:val="ru-RU" w:eastAsia="ru-RU" w:bidi="ru-RU"/>
      </w:rPr>
    </w:lvl>
    <w:lvl w:ilvl="8" w:tplc="BB3ED814">
      <w:numFmt w:val="bullet"/>
      <w:lvlText w:val="•"/>
      <w:lvlJc w:val="left"/>
      <w:pPr>
        <w:ind w:left="9208" w:hanging="284"/>
      </w:pPr>
      <w:rPr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1E5"/>
    <w:rsid w:val="00016F9A"/>
    <w:rsid w:val="00047697"/>
    <w:rsid w:val="00071700"/>
    <w:rsid w:val="00075FFF"/>
    <w:rsid w:val="000901D1"/>
    <w:rsid w:val="0009725B"/>
    <w:rsid w:val="000A07C0"/>
    <w:rsid w:val="000A107B"/>
    <w:rsid w:val="000A51AB"/>
    <w:rsid w:val="000C2575"/>
    <w:rsid w:val="00102CEC"/>
    <w:rsid w:val="00127637"/>
    <w:rsid w:val="001326CF"/>
    <w:rsid w:val="0014153D"/>
    <w:rsid w:val="00142C01"/>
    <w:rsid w:val="00164C33"/>
    <w:rsid w:val="00186BF8"/>
    <w:rsid w:val="001A1298"/>
    <w:rsid w:val="001A2B11"/>
    <w:rsid w:val="001A56D3"/>
    <w:rsid w:val="001A592B"/>
    <w:rsid w:val="001B521F"/>
    <w:rsid w:val="001C46D9"/>
    <w:rsid w:val="001F409F"/>
    <w:rsid w:val="001F4EBB"/>
    <w:rsid w:val="001F65FB"/>
    <w:rsid w:val="002034C0"/>
    <w:rsid w:val="00213924"/>
    <w:rsid w:val="00213EB4"/>
    <w:rsid w:val="0021690E"/>
    <w:rsid w:val="00227C8C"/>
    <w:rsid w:val="00237AD2"/>
    <w:rsid w:val="00243A15"/>
    <w:rsid w:val="00264A21"/>
    <w:rsid w:val="00264B06"/>
    <w:rsid w:val="002B3E68"/>
    <w:rsid w:val="002B4ACA"/>
    <w:rsid w:val="002B7B0A"/>
    <w:rsid w:val="002C240B"/>
    <w:rsid w:val="002D7BE2"/>
    <w:rsid w:val="002E6703"/>
    <w:rsid w:val="002E6819"/>
    <w:rsid w:val="00300977"/>
    <w:rsid w:val="00320165"/>
    <w:rsid w:val="003608BF"/>
    <w:rsid w:val="0038040F"/>
    <w:rsid w:val="003A5162"/>
    <w:rsid w:val="003F469A"/>
    <w:rsid w:val="003F6745"/>
    <w:rsid w:val="00415C79"/>
    <w:rsid w:val="00416DAA"/>
    <w:rsid w:val="004269CB"/>
    <w:rsid w:val="00426E83"/>
    <w:rsid w:val="00430B56"/>
    <w:rsid w:val="004428F2"/>
    <w:rsid w:val="00452830"/>
    <w:rsid w:val="00464FA4"/>
    <w:rsid w:val="0048669F"/>
    <w:rsid w:val="004A6375"/>
    <w:rsid w:val="005001C0"/>
    <w:rsid w:val="0050388C"/>
    <w:rsid w:val="00537223"/>
    <w:rsid w:val="00537A94"/>
    <w:rsid w:val="00545201"/>
    <w:rsid w:val="00545807"/>
    <w:rsid w:val="00561589"/>
    <w:rsid w:val="0056585F"/>
    <w:rsid w:val="00573B3C"/>
    <w:rsid w:val="0057753D"/>
    <w:rsid w:val="005910AD"/>
    <w:rsid w:val="005B21B4"/>
    <w:rsid w:val="005B29E5"/>
    <w:rsid w:val="005D6CD7"/>
    <w:rsid w:val="005D75E7"/>
    <w:rsid w:val="005F000F"/>
    <w:rsid w:val="005F00AD"/>
    <w:rsid w:val="005F6A8E"/>
    <w:rsid w:val="005F6C97"/>
    <w:rsid w:val="00621F27"/>
    <w:rsid w:val="00624282"/>
    <w:rsid w:val="00633228"/>
    <w:rsid w:val="0065392B"/>
    <w:rsid w:val="00655511"/>
    <w:rsid w:val="0066410F"/>
    <w:rsid w:val="00665262"/>
    <w:rsid w:val="006A0DBC"/>
    <w:rsid w:val="006A5CEA"/>
    <w:rsid w:val="006A756A"/>
    <w:rsid w:val="006B0D33"/>
    <w:rsid w:val="006B1EDB"/>
    <w:rsid w:val="006C4720"/>
    <w:rsid w:val="006C7B32"/>
    <w:rsid w:val="006D2EA9"/>
    <w:rsid w:val="007021E5"/>
    <w:rsid w:val="00714190"/>
    <w:rsid w:val="007171FC"/>
    <w:rsid w:val="007318C2"/>
    <w:rsid w:val="0074146B"/>
    <w:rsid w:val="00752795"/>
    <w:rsid w:val="00754378"/>
    <w:rsid w:val="0075567A"/>
    <w:rsid w:val="00771B41"/>
    <w:rsid w:val="00784610"/>
    <w:rsid w:val="007A3DB6"/>
    <w:rsid w:val="007B720D"/>
    <w:rsid w:val="007B7A86"/>
    <w:rsid w:val="007E7E05"/>
    <w:rsid w:val="007F1854"/>
    <w:rsid w:val="00803389"/>
    <w:rsid w:val="00820285"/>
    <w:rsid w:val="00830B43"/>
    <w:rsid w:val="00832599"/>
    <w:rsid w:val="00834472"/>
    <w:rsid w:val="0083519A"/>
    <w:rsid w:val="00845606"/>
    <w:rsid w:val="0085209B"/>
    <w:rsid w:val="008566F7"/>
    <w:rsid w:val="00856ED6"/>
    <w:rsid w:val="008570D7"/>
    <w:rsid w:val="0087237F"/>
    <w:rsid w:val="00876581"/>
    <w:rsid w:val="00892893"/>
    <w:rsid w:val="00895FB0"/>
    <w:rsid w:val="00896891"/>
    <w:rsid w:val="00897D54"/>
    <w:rsid w:val="008B5FFB"/>
    <w:rsid w:val="008B7E89"/>
    <w:rsid w:val="008C1030"/>
    <w:rsid w:val="008D24A9"/>
    <w:rsid w:val="008D43DB"/>
    <w:rsid w:val="008D586B"/>
    <w:rsid w:val="008E7A3F"/>
    <w:rsid w:val="008F6FC4"/>
    <w:rsid w:val="00921B61"/>
    <w:rsid w:val="00923D29"/>
    <w:rsid w:val="00952A41"/>
    <w:rsid w:val="00955067"/>
    <w:rsid w:val="009564D1"/>
    <w:rsid w:val="00961C2A"/>
    <w:rsid w:val="00983D36"/>
    <w:rsid w:val="009861D0"/>
    <w:rsid w:val="009C22F8"/>
    <w:rsid w:val="009F2237"/>
    <w:rsid w:val="00A0561F"/>
    <w:rsid w:val="00A17512"/>
    <w:rsid w:val="00A23F8D"/>
    <w:rsid w:val="00A466D4"/>
    <w:rsid w:val="00A663FB"/>
    <w:rsid w:val="00A664E1"/>
    <w:rsid w:val="00A82234"/>
    <w:rsid w:val="00A90C8B"/>
    <w:rsid w:val="00AA1EA0"/>
    <w:rsid w:val="00AB3F77"/>
    <w:rsid w:val="00AC0B34"/>
    <w:rsid w:val="00AD71E6"/>
    <w:rsid w:val="00AE1E4B"/>
    <w:rsid w:val="00B042AA"/>
    <w:rsid w:val="00B1053A"/>
    <w:rsid w:val="00B202CB"/>
    <w:rsid w:val="00B21EE2"/>
    <w:rsid w:val="00B33683"/>
    <w:rsid w:val="00B34F54"/>
    <w:rsid w:val="00B3599F"/>
    <w:rsid w:val="00B52AB5"/>
    <w:rsid w:val="00B7100D"/>
    <w:rsid w:val="00B75BA8"/>
    <w:rsid w:val="00B82D72"/>
    <w:rsid w:val="00B833FD"/>
    <w:rsid w:val="00B83D93"/>
    <w:rsid w:val="00B871C7"/>
    <w:rsid w:val="00BB3DE1"/>
    <w:rsid w:val="00BD5D89"/>
    <w:rsid w:val="00BF01A3"/>
    <w:rsid w:val="00BF5B53"/>
    <w:rsid w:val="00BF5CFA"/>
    <w:rsid w:val="00C03B36"/>
    <w:rsid w:val="00C03EF0"/>
    <w:rsid w:val="00C059E1"/>
    <w:rsid w:val="00C06B44"/>
    <w:rsid w:val="00C33106"/>
    <w:rsid w:val="00C44E06"/>
    <w:rsid w:val="00C8794B"/>
    <w:rsid w:val="00C906AC"/>
    <w:rsid w:val="00C90EFA"/>
    <w:rsid w:val="00C945A4"/>
    <w:rsid w:val="00CB0CF9"/>
    <w:rsid w:val="00CE3651"/>
    <w:rsid w:val="00CE79E3"/>
    <w:rsid w:val="00CF572F"/>
    <w:rsid w:val="00CF7031"/>
    <w:rsid w:val="00D177DC"/>
    <w:rsid w:val="00D2073B"/>
    <w:rsid w:val="00D22EC2"/>
    <w:rsid w:val="00D33840"/>
    <w:rsid w:val="00D35FE0"/>
    <w:rsid w:val="00D5109D"/>
    <w:rsid w:val="00D74F11"/>
    <w:rsid w:val="00D8327C"/>
    <w:rsid w:val="00D83938"/>
    <w:rsid w:val="00DA5D59"/>
    <w:rsid w:val="00DB1410"/>
    <w:rsid w:val="00DC0068"/>
    <w:rsid w:val="00DC2E35"/>
    <w:rsid w:val="00DC3A73"/>
    <w:rsid w:val="00DE0B24"/>
    <w:rsid w:val="00DF3CA1"/>
    <w:rsid w:val="00E0022D"/>
    <w:rsid w:val="00E16357"/>
    <w:rsid w:val="00E24CB7"/>
    <w:rsid w:val="00E31AE3"/>
    <w:rsid w:val="00E925A6"/>
    <w:rsid w:val="00EA160C"/>
    <w:rsid w:val="00EA2EF0"/>
    <w:rsid w:val="00EB7988"/>
    <w:rsid w:val="00EC6BCD"/>
    <w:rsid w:val="00ED0323"/>
    <w:rsid w:val="00ED54B2"/>
    <w:rsid w:val="00ED6A96"/>
    <w:rsid w:val="00ED6F39"/>
    <w:rsid w:val="00EE356B"/>
    <w:rsid w:val="00EF46DB"/>
    <w:rsid w:val="00EF4E2D"/>
    <w:rsid w:val="00F021DB"/>
    <w:rsid w:val="00F04883"/>
    <w:rsid w:val="00F102E6"/>
    <w:rsid w:val="00F20794"/>
    <w:rsid w:val="00F2731F"/>
    <w:rsid w:val="00F45963"/>
    <w:rsid w:val="00F470EC"/>
    <w:rsid w:val="00F47CEA"/>
    <w:rsid w:val="00F52495"/>
    <w:rsid w:val="00F8470A"/>
    <w:rsid w:val="00F869D3"/>
    <w:rsid w:val="00FA57E7"/>
    <w:rsid w:val="00FB6C20"/>
    <w:rsid w:val="00FC2B0E"/>
    <w:rsid w:val="00FE0D65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6B"/>
  </w:style>
  <w:style w:type="paragraph" w:styleId="1">
    <w:name w:val="heading 1"/>
    <w:basedOn w:val="a"/>
    <w:next w:val="a"/>
    <w:link w:val="10"/>
    <w:uiPriority w:val="9"/>
    <w:qFormat/>
    <w:rsid w:val="00D74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2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1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0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E5"/>
    <w:rPr>
      <w:rFonts w:ascii="Tahoma" w:hAnsi="Tahoma" w:cs="Tahoma"/>
      <w:sz w:val="16"/>
      <w:szCs w:val="16"/>
    </w:rPr>
  </w:style>
  <w:style w:type="paragraph" w:customStyle="1" w:styleId="a5">
    <w:name w:val="Таблица"/>
    <w:basedOn w:val="a6"/>
    <w:rsid w:val="00AD71E6"/>
  </w:style>
  <w:style w:type="paragraph" w:styleId="a6">
    <w:name w:val="Body Text"/>
    <w:basedOn w:val="a"/>
    <w:link w:val="a7"/>
    <w:uiPriority w:val="99"/>
    <w:unhideWhenUsed/>
    <w:rsid w:val="00AD71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D71E6"/>
  </w:style>
  <w:style w:type="paragraph" w:styleId="a8">
    <w:name w:val="header"/>
    <w:basedOn w:val="a"/>
    <w:link w:val="a9"/>
    <w:uiPriority w:val="99"/>
    <w:semiHidden/>
    <w:unhideWhenUsed/>
    <w:rsid w:val="00DC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E35"/>
  </w:style>
  <w:style w:type="paragraph" w:styleId="aa">
    <w:name w:val="footer"/>
    <w:basedOn w:val="a"/>
    <w:link w:val="ab"/>
    <w:uiPriority w:val="99"/>
    <w:semiHidden/>
    <w:unhideWhenUsed/>
    <w:rsid w:val="00DC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2E35"/>
  </w:style>
  <w:style w:type="paragraph" w:styleId="ac">
    <w:name w:val="List Paragraph"/>
    <w:basedOn w:val="a"/>
    <w:uiPriority w:val="34"/>
    <w:qFormat/>
    <w:rsid w:val="00DC2E35"/>
    <w:pPr>
      <w:ind w:left="720"/>
      <w:contextualSpacing/>
    </w:pPr>
  </w:style>
  <w:style w:type="paragraph" w:customStyle="1" w:styleId="ConsPlusNormal">
    <w:name w:val="ConsPlusNormal"/>
    <w:rsid w:val="0050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Стиль2"/>
    <w:basedOn w:val="a"/>
    <w:link w:val="20"/>
    <w:qFormat/>
    <w:rsid w:val="00C06B44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Стиль2 Знак"/>
    <w:link w:val="2"/>
    <w:rsid w:val="00C06B44"/>
    <w:rPr>
      <w:rFonts w:ascii="Cambria" w:eastAsia="Times New Roman" w:hAnsi="Cambria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3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830B43"/>
    <w:rPr>
      <w:b/>
      <w:bCs/>
      <w:i/>
      <w:iCs/>
      <w:color w:val="FF0000"/>
    </w:rPr>
  </w:style>
  <w:style w:type="paragraph" w:customStyle="1" w:styleId="Default">
    <w:name w:val="Default"/>
    <w:rsid w:val="004428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4428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7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74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Без интервала Знак"/>
    <w:link w:val="af0"/>
    <w:locked/>
    <w:rsid w:val="003A5162"/>
  </w:style>
  <w:style w:type="paragraph" w:styleId="af0">
    <w:name w:val="No Spacing"/>
    <w:link w:val="af"/>
    <w:qFormat/>
    <w:rsid w:val="003A5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2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1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0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E5"/>
    <w:rPr>
      <w:rFonts w:ascii="Tahoma" w:hAnsi="Tahoma" w:cs="Tahoma"/>
      <w:sz w:val="16"/>
      <w:szCs w:val="16"/>
    </w:rPr>
  </w:style>
  <w:style w:type="paragraph" w:customStyle="1" w:styleId="a5">
    <w:name w:val="Таблица"/>
    <w:basedOn w:val="a6"/>
    <w:rsid w:val="00AD71E6"/>
  </w:style>
  <w:style w:type="paragraph" w:styleId="a6">
    <w:name w:val="Body Text"/>
    <w:basedOn w:val="a"/>
    <w:link w:val="a7"/>
    <w:uiPriority w:val="99"/>
    <w:semiHidden/>
    <w:unhideWhenUsed/>
    <w:rsid w:val="00AD71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D71E6"/>
  </w:style>
  <w:style w:type="paragraph" w:styleId="a8">
    <w:name w:val="header"/>
    <w:basedOn w:val="a"/>
    <w:link w:val="a9"/>
    <w:uiPriority w:val="99"/>
    <w:semiHidden/>
    <w:unhideWhenUsed/>
    <w:rsid w:val="00DC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E35"/>
  </w:style>
  <w:style w:type="paragraph" w:styleId="aa">
    <w:name w:val="footer"/>
    <w:basedOn w:val="a"/>
    <w:link w:val="ab"/>
    <w:uiPriority w:val="99"/>
    <w:semiHidden/>
    <w:unhideWhenUsed/>
    <w:rsid w:val="00DC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2E35"/>
  </w:style>
  <w:style w:type="paragraph" w:styleId="ac">
    <w:name w:val="List Paragraph"/>
    <w:basedOn w:val="a"/>
    <w:uiPriority w:val="34"/>
    <w:qFormat/>
    <w:rsid w:val="00DC2E35"/>
    <w:pPr>
      <w:ind w:left="720"/>
      <w:contextualSpacing/>
    </w:pPr>
  </w:style>
  <w:style w:type="paragraph" w:customStyle="1" w:styleId="ConsPlusNormal">
    <w:name w:val="ConsPlusNormal"/>
    <w:rsid w:val="0050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">
    <w:name w:val="Стиль2"/>
    <w:basedOn w:val="a"/>
    <w:link w:val="20"/>
    <w:qFormat/>
    <w:rsid w:val="00C06B44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Стиль2 Знак"/>
    <w:link w:val="2"/>
    <w:rsid w:val="00C06B44"/>
    <w:rPr>
      <w:rFonts w:ascii="Cambria" w:eastAsia="Times New Roman" w:hAnsi="Cambria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3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830B43"/>
    <w:rPr>
      <w:b/>
      <w:bCs/>
      <w:i/>
      <w:iCs/>
      <w:color w:val="FF0000"/>
    </w:rPr>
  </w:style>
  <w:style w:type="paragraph" w:customStyle="1" w:styleId="Default">
    <w:name w:val="Default"/>
    <w:rsid w:val="004428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4428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7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304733?l344" TargetMode="External"/><Relationship Id="rId18" Type="http://schemas.openxmlformats.org/officeDocument/2006/relationships/hyperlink" Target="https://www.referent.ru/1/287356" TargetMode="External"/><Relationship Id="rId26" Type="http://schemas.openxmlformats.org/officeDocument/2006/relationships/hyperlink" Target="https://www.referent.ru/1/312480?l1536" TargetMode="External"/><Relationship Id="rId39" Type="http://schemas.openxmlformats.org/officeDocument/2006/relationships/hyperlink" Target="https://www.referent.ru/1/287159?l668" TargetMode="External"/><Relationship Id="rId21" Type="http://schemas.openxmlformats.org/officeDocument/2006/relationships/hyperlink" Target="https://www.referent.ru/1/313415" TargetMode="External"/><Relationship Id="rId34" Type="http://schemas.openxmlformats.org/officeDocument/2006/relationships/hyperlink" Target="consultantplus://offline/ref=AA19D5EF60F59E3FA143034AC1F772B9F2CAF3402B8630754BD0559F84BE1B89DB31D515F41AFAC1A53D1C4E58A461377526C6E527140899Y6cEC" TargetMode="External"/><Relationship Id="rId42" Type="http://schemas.openxmlformats.org/officeDocument/2006/relationships/hyperlink" Target="consultantplus://offline/ref=AA19D5EF60F59E3FA143034AC1F772B9F3CAF740218430754BD0559F84BE1B89DB31D515F41AFAC0A73D1C4E58A461377526C6E527140899Y6cEC" TargetMode="External"/><Relationship Id="rId47" Type="http://schemas.openxmlformats.org/officeDocument/2006/relationships/hyperlink" Target="consultantplus://offline/ref=AA19D5EF60F59E3FA143034AC1F772B9F3C2F642278430754BD0559F84BE1B89DB31D515F418FBCAA73D1C4E58A461377526C6E527140899Y6cEC" TargetMode="External"/><Relationship Id="rId50" Type="http://schemas.openxmlformats.org/officeDocument/2006/relationships/hyperlink" Target="https://www.referent.ru/1/312480?l1813" TargetMode="External"/><Relationship Id="rId55" Type="http://schemas.openxmlformats.org/officeDocument/2006/relationships/hyperlink" Target="https://www.referent.ru/1/312480?l971" TargetMode="External"/><Relationship Id="rId63" Type="http://schemas.openxmlformats.org/officeDocument/2006/relationships/hyperlink" Target="https://www.referent.ru/1/312480?l367" TargetMode="External"/><Relationship Id="rId68" Type="http://schemas.openxmlformats.org/officeDocument/2006/relationships/hyperlink" Target="consultantplus://offline/ref=AA19D5EF60F59E3FA143034AC1F772B9F3C2F642278430754BD0559F84BE1B89DB31D517F61CF19DF4721D121EF672347026C5E738Y1cEC" TargetMode="External"/><Relationship Id="rId76" Type="http://schemas.openxmlformats.org/officeDocument/2006/relationships/hyperlink" Target="consultantplus://offline/ref=AA19D5EF60F59E3FA143034AC1F772B9F3C2F642278430754BD0559F84BE1B89DB31D517F713F19DF4721D121EF672347026C5E738Y1cEC" TargetMode="External"/><Relationship Id="rId84" Type="http://schemas.openxmlformats.org/officeDocument/2006/relationships/hyperlink" Target="https://www.referent.ru/1/319227?l3680" TargetMode="External"/><Relationship Id="rId89" Type="http://schemas.openxmlformats.org/officeDocument/2006/relationships/hyperlink" Target="consultantplus://offline/ref=AA19D5EF60F59E3FA143034AC1F772B9F3C2F3472A8130754BD0559F84BE1B89DB31D516F71CF19DF4721D121EF672347026C5E738Y1cEC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A19D5EF60F59E3FA143034AC1F772B9F3C2F642278430754BD0559F84BE1B89DB31D51CF511AE98E163451D1BEF6D376C3AC7E6Y3c1C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referent.ru/1/287159" TargetMode="External"/><Relationship Id="rId29" Type="http://schemas.openxmlformats.org/officeDocument/2006/relationships/hyperlink" Target="https://www.referent.ru/1/312849?l2" TargetMode="External"/><Relationship Id="rId11" Type="http://schemas.openxmlformats.org/officeDocument/2006/relationships/hyperlink" Target="https://www.referent.ru/1/312480" TargetMode="External"/><Relationship Id="rId24" Type="http://schemas.openxmlformats.org/officeDocument/2006/relationships/hyperlink" Target="https://www.referent.ru/1/313405" TargetMode="External"/><Relationship Id="rId32" Type="http://schemas.openxmlformats.org/officeDocument/2006/relationships/hyperlink" Target="https://www.referent.ru/1/305708" TargetMode="External"/><Relationship Id="rId37" Type="http://schemas.openxmlformats.org/officeDocument/2006/relationships/hyperlink" Target="consultantplus://offline/ref=AA19D5EF60F59E3FA143034AC1F772B9F3C2F942278230754BD0559F84BE1B89DB31D515F41AFACDAD3D1C4E58A461377526C6E527140899Y6cEC" TargetMode="External"/><Relationship Id="rId40" Type="http://schemas.openxmlformats.org/officeDocument/2006/relationships/hyperlink" Target="https://www.referent.ru/1/287159?l671" TargetMode="External"/><Relationship Id="rId45" Type="http://schemas.openxmlformats.org/officeDocument/2006/relationships/hyperlink" Target="consultantplus://offline/ref=AA19D5EF60F59E3FA143034AC1F772B9F3CAF740218430754BD0559F84BE1B89DB31D515F41AFACFAC3D1C4E58A461377526C6E527140899Y6cEC" TargetMode="External"/><Relationship Id="rId53" Type="http://schemas.openxmlformats.org/officeDocument/2006/relationships/hyperlink" Target="https://www.referent.ru/1/323280?l4" TargetMode="External"/><Relationship Id="rId58" Type="http://schemas.openxmlformats.org/officeDocument/2006/relationships/hyperlink" Target="https://www.referent.ru/1/250365?l21" TargetMode="External"/><Relationship Id="rId66" Type="http://schemas.openxmlformats.org/officeDocument/2006/relationships/hyperlink" Target="consultantplus://offline/ref=AA19D5EF60F59E3FA143034AC1F772B9F3C2F546218730754BD0559F84BE1B89DB31D515F41FFBC8A73D1C4E58A461377526C6E527140899Y6cEC" TargetMode="External"/><Relationship Id="rId74" Type="http://schemas.openxmlformats.org/officeDocument/2006/relationships/hyperlink" Target="consultantplus://offline/ref=AA19D5EF60F59E3FA143034AC1F772B9F3C2F642278430754BD0559F84BE1B89DB31D51CF011AE98E163451D1BEF6D376C3AC7E6Y3c1C" TargetMode="External"/><Relationship Id="rId79" Type="http://schemas.openxmlformats.org/officeDocument/2006/relationships/hyperlink" Target="consultantplus://offline/ref=AA19D5EF60F59E3FA143034AC1F772B9F3C3F445268030754BD0559F84BE1B89DB31D515F41AF9C1A43D1C4E58A461377526C6E527140899Y6cEC" TargetMode="External"/><Relationship Id="rId87" Type="http://schemas.openxmlformats.org/officeDocument/2006/relationships/hyperlink" Target="consultantplus://offline/ref=AA19D5EF60F59E3FA143034AC1F772B9F2CBF149268430754BD0559F84BE1B89DB31D517FC1FFCC2F1670C4A11F36B2B733AD9E53917Y0c0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eferent.ru/1/305708?l404" TargetMode="External"/><Relationship Id="rId82" Type="http://schemas.openxmlformats.org/officeDocument/2006/relationships/hyperlink" Target="consultantplus://offline/ref=AA19D5EF60F59E3FA143034AC1F772B9F3C2F642278430754BD0559F84BE1B89DB31D515F418F8C9A53D1C4E58A461377526C6E527140899Y6cEC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referent.ru/1/287160" TargetMode="External"/><Relationship Id="rId14" Type="http://schemas.openxmlformats.org/officeDocument/2006/relationships/hyperlink" Target="https://www.referent.ru/1/305708" TargetMode="External"/><Relationship Id="rId22" Type="http://schemas.openxmlformats.org/officeDocument/2006/relationships/hyperlink" Target="https://www.referent.ru/1/313414" TargetMode="External"/><Relationship Id="rId27" Type="http://schemas.openxmlformats.org/officeDocument/2006/relationships/hyperlink" Target="https://www.referent.ru/1/312480?l1534" TargetMode="External"/><Relationship Id="rId30" Type="http://schemas.openxmlformats.org/officeDocument/2006/relationships/hyperlink" Target="https://www.referent.ru/1/287159?l659" TargetMode="External"/><Relationship Id="rId35" Type="http://schemas.openxmlformats.org/officeDocument/2006/relationships/hyperlink" Target="consultantplus://offline/ref=AA19D5EF60F59E3FA143034AC1F772B9F2CAF3402B8630754BD0559F84BE1B89DB31D515F41AF9CBA23D1C4E58A461377526C6E527140899Y6cEC" TargetMode="External"/><Relationship Id="rId43" Type="http://schemas.openxmlformats.org/officeDocument/2006/relationships/hyperlink" Target="consultantplus://offline/ref=AA19D5EF60F59E3FA143034AC1F772B9F3C3F445268030754BD0559F84BE1B89C9318D19F61DE4C8A7284A1F1DYFc9C" TargetMode="External"/><Relationship Id="rId48" Type="http://schemas.openxmlformats.org/officeDocument/2006/relationships/hyperlink" Target="consultantplus://offline/ref=192F8692AFD15FBDB5C467A875E02C4CE8A95DC0FD6D09E4BCB5824542DA45602B4E7DADCB6518a1d0E" TargetMode="External"/><Relationship Id="rId56" Type="http://schemas.openxmlformats.org/officeDocument/2006/relationships/hyperlink" Target="https://www.referent.ru/1/250365" TargetMode="External"/><Relationship Id="rId64" Type="http://schemas.openxmlformats.org/officeDocument/2006/relationships/hyperlink" Target="consultantplus://offline/ref=AA19D5EF60F59E3FA143034AC1F772B9F3C2F942278230754BD0559F84BE1B89DB31D515F41AFACCA63D1C4E58A461377526C6E527140899Y6cEC" TargetMode="External"/><Relationship Id="rId69" Type="http://schemas.openxmlformats.org/officeDocument/2006/relationships/hyperlink" Target="consultantplus://offline/ref=AA19D5EF60F59E3FA143034AC1F772B9F3C2F642278430754BD0559F84BE1B89DB31D51CF411AE98E163451D1BEF6D376C3AC7E6Y3c1C" TargetMode="External"/><Relationship Id="rId77" Type="http://schemas.openxmlformats.org/officeDocument/2006/relationships/hyperlink" Target="consultantplus://offline/ref=AA19D5EF60F59E3FA143034AC1F772B9F3C2F642278430754BD0559F84BE1B89DB31D515F418F9CFA53D1C4E58A461377526C6E527140899Y6cEC" TargetMode="External"/><Relationship Id="rId8" Type="http://schemas.openxmlformats.org/officeDocument/2006/relationships/hyperlink" Target="https://www.referent.ru/1/317905" TargetMode="External"/><Relationship Id="rId51" Type="http://schemas.openxmlformats.org/officeDocument/2006/relationships/hyperlink" Target="consultantplus://offline/ref=55CEE12501FD272FF35812C783DEECB24E3EC57330E574A8ABD3F8FDC91DE13CE62F64F56009555C5EE794ABFA85B027A4258211D746E97Fq5bBC" TargetMode="External"/><Relationship Id="rId72" Type="http://schemas.openxmlformats.org/officeDocument/2006/relationships/hyperlink" Target="consultantplus://offline/ref=AA19D5EF60F59E3FA143034AC1F772B9F3C2F642278430754BD0559F84BE1B89DB31D515F41BFCCBAC3D1C4E58A461377526C6E527140899Y6cEC" TargetMode="External"/><Relationship Id="rId80" Type="http://schemas.openxmlformats.org/officeDocument/2006/relationships/hyperlink" Target="consultantplus://offline/ref=AA19D5EF60F59E3FA143034AC1F772B9F3C3F445268030754BD0559F84BE1B89DB31D515F41AFECEA13D1C4E58A461377526C6E527140899Y6cEC" TargetMode="External"/><Relationship Id="rId85" Type="http://schemas.openxmlformats.org/officeDocument/2006/relationships/hyperlink" Target="https://www.referent.ru/1/319227?l256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ferent.ru/1/312848" TargetMode="External"/><Relationship Id="rId17" Type="http://schemas.openxmlformats.org/officeDocument/2006/relationships/hyperlink" Target="https://www.referent.ru/1/287355?l202" TargetMode="External"/><Relationship Id="rId25" Type="http://schemas.openxmlformats.org/officeDocument/2006/relationships/hyperlink" Target="https://www.referent.ru/1/317378" TargetMode="External"/><Relationship Id="rId33" Type="http://schemas.openxmlformats.org/officeDocument/2006/relationships/hyperlink" Target="consultantplus://offline/ref=AA19D5EF60F59E3FA143034AC1F772B9F3C3F445268030754BD0559F84BE1B89C9318D19F61DE4C8A7284A1F1DYFc9C" TargetMode="External"/><Relationship Id="rId38" Type="http://schemas.openxmlformats.org/officeDocument/2006/relationships/hyperlink" Target="https://www.referent.ru/1/317905?l240" TargetMode="External"/><Relationship Id="rId46" Type="http://schemas.openxmlformats.org/officeDocument/2006/relationships/hyperlink" Target="consultantplus://offline/ref=AA19D5EF60F59E3FA143034AC1F772B9F3CAF740218430754BD0559F84BE1B89DB31D515F41AFAC1A23D1C4E58A461377526C6E527140899Y6cEC" TargetMode="External"/><Relationship Id="rId59" Type="http://schemas.openxmlformats.org/officeDocument/2006/relationships/hyperlink" Target="https://www.referent.ru/1/38720?l35" TargetMode="External"/><Relationship Id="rId67" Type="http://schemas.openxmlformats.org/officeDocument/2006/relationships/hyperlink" Target="consultantplus://offline/ref=AA19D5EF60F59E3FA143034AC1F772B9F3C2F642278430754BD0559F84BE1B89DB31D515F41BFCC9A73D1C4E58A461377526C6E527140899Y6cEC" TargetMode="External"/><Relationship Id="rId20" Type="http://schemas.openxmlformats.org/officeDocument/2006/relationships/hyperlink" Target="https://www.referent.ru/1/287357?l175" TargetMode="External"/><Relationship Id="rId41" Type="http://schemas.openxmlformats.org/officeDocument/2006/relationships/hyperlink" Target="consultantplus://offline/ref=AA19D5EF60F59E3FA143034AC1F772B9F3CAF740218430754BD0559F84BE1B89DB31D515F41AFAC0A73D1C4E58A461377526C6E527140899Y6cEC" TargetMode="External"/><Relationship Id="rId54" Type="http://schemas.openxmlformats.org/officeDocument/2006/relationships/hyperlink" Target="consultantplus://offline/ref=AA19D5EF60F59E3FA143034AC1F772B9F3C2F942278230754BD0559F84BE1B89DB31D515F41AFACDA13D1C4E58A461377526C6E527140899Y6cEC" TargetMode="External"/><Relationship Id="rId62" Type="http://schemas.openxmlformats.org/officeDocument/2006/relationships/hyperlink" Target="https://www.referent.ru/1/312480?l365" TargetMode="External"/><Relationship Id="rId70" Type="http://schemas.openxmlformats.org/officeDocument/2006/relationships/hyperlink" Target="consultantplus://offline/ref=AA19D5EF60F59E3FA143034AC1F772B9F3C2F942278230754BD0559F84BE1B89DB31D515F41AFACCA63D1C4E58A461377526C6E527140899Y6cEC" TargetMode="External"/><Relationship Id="rId75" Type="http://schemas.openxmlformats.org/officeDocument/2006/relationships/hyperlink" Target="consultantplus://offline/ref=AA19D5EF60F59E3FA143034AC1F772B9F3C3F445268030754BD0559F84BE1B89DB31D515F41FFAC0A43D1C4E58A461377526C6E527140899Y6cEC" TargetMode="External"/><Relationship Id="rId83" Type="http://schemas.openxmlformats.org/officeDocument/2006/relationships/hyperlink" Target="https://www.referent.ru/1/322337?l17408" TargetMode="External"/><Relationship Id="rId88" Type="http://schemas.openxmlformats.org/officeDocument/2006/relationships/hyperlink" Target="consultantplus://offline/ref=AA19D5EF60F59E3FA143034AC1F772B9F3C2F848258630754BD0559F84BE1B89DB31D515F01AFACFAE62195B49FC6E326C39C5F93B1609Y9c0C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eferent.ru/1/310674" TargetMode="External"/><Relationship Id="rId23" Type="http://schemas.openxmlformats.org/officeDocument/2006/relationships/hyperlink" Target="https://www.referent.ru/1/310350?l85" TargetMode="External"/><Relationship Id="rId28" Type="http://schemas.openxmlformats.org/officeDocument/2006/relationships/hyperlink" Target="https://www.referent.ru/1/312480?l1618" TargetMode="External"/><Relationship Id="rId36" Type="http://schemas.openxmlformats.org/officeDocument/2006/relationships/hyperlink" Target="consultantplus://offline/ref=AA19D5EF60F59E3FA143034AC1F772B9F3CAF740218430754BD0559F84BE1B89DB31D515F41AFACEA73D1C4E58A461377526C6E527140899Y6cEC" TargetMode="External"/><Relationship Id="rId49" Type="http://schemas.openxmlformats.org/officeDocument/2006/relationships/hyperlink" Target="consultantplus://offline/ref=AA19D5EF60F59E3FA143034AC1F772B9F3C2F942278230754BD0559F84BE1B89DB31D515F41AFACCA63D1C4E58A461377526C6E527140899Y6cEC" TargetMode="External"/><Relationship Id="rId57" Type="http://schemas.openxmlformats.org/officeDocument/2006/relationships/hyperlink" Target="https://www.referent.ru/1/305708?l405" TargetMode="External"/><Relationship Id="rId10" Type="http://schemas.openxmlformats.org/officeDocument/2006/relationships/hyperlink" Target="https://www.referent.ru/1/318853" TargetMode="External"/><Relationship Id="rId31" Type="http://schemas.openxmlformats.org/officeDocument/2006/relationships/hyperlink" Target="https://www.referent.ru/1/312480?l187" TargetMode="External"/><Relationship Id="rId44" Type="http://schemas.openxmlformats.org/officeDocument/2006/relationships/hyperlink" Target="consultantplus://offline/ref=AA19D5EF60F59E3FA143034AC1F772B9F2CAF3402B8630754BD0559F84BE1B89DB31D515F41AFBC9A33D1C4E58A461377526C6E527140899Y6cEC" TargetMode="External"/><Relationship Id="rId52" Type="http://schemas.openxmlformats.org/officeDocument/2006/relationships/hyperlink" Target="https://www.referent.ru/1/312480?l309" TargetMode="External"/><Relationship Id="rId60" Type="http://schemas.openxmlformats.org/officeDocument/2006/relationships/hyperlink" Target="https://www.referent.ru/1/38720?l37" TargetMode="External"/><Relationship Id="rId65" Type="http://schemas.openxmlformats.org/officeDocument/2006/relationships/hyperlink" Target="consultantplus://offline/ref=AA19D5EF60F59E3FA143034AC1F772B9F3C2F642278430754BD0559F84BE1B89DB31D515F41BFFC1AC3D1C4E58A461377526C6E527140899Y6cEC" TargetMode="External"/><Relationship Id="rId73" Type="http://schemas.openxmlformats.org/officeDocument/2006/relationships/hyperlink" Target="consultantplus://offline/ref=AA19D5EF60F59E3FA143034AC1F772B9F3C2F642278430754BD0559F84BE1B89DB31D515F41BFCCAA53D1C4E58A461377526C6E527140899Y6cEC" TargetMode="External"/><Relationship Id="rId78" Type="http://schemas.openxmlformats.org/officeDocument/2006/relationships/hyperlink" Target="consultantplus://offline/ref=AA19D5EF60F59E3FA143034AC1F772B9F3C2F642278430754BD0559F84BE1B89DB31D517F01BF19DF4721D121EF672347026C5E738Y1cEC" TargetMode="External"/><Relationship Id="rId81" Type="http://schemas.openxmlformats.org/officeDocument/2006/relationships/hyperlink" Target="consultantplus://offline/ref=AA19D5EF60F59E3FA143034AC1F772B9F3C3F445268030754BD0559F84BE1B89DB31D515F41AFFCDA23D1C4E58A461377526C6E527140899Y6cEC" TargetMode="External"/><Relationship Id="rId86" Type="http://schemas.openxmlformats.org/officeDocument/2006/relationships/hyperlink" Target="https://www.referent.ru/1/322337?l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318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CB1F-A409-4895-A28E-24C6DF6E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21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</dc:creator>
  <cp:lastModifiedBy>chep</cp:lastModifiedBy>
  <cp:revision>41</cp:revision>
  <cp:lastPrinted>2019-01-06T01:37:00Z</cp:lastPrinted>
  <dcterms:created xsi:type="dcterms:W3CDTF">2019-01-06T01:10:00Z</dcterms:created>
  <dcterms:modified xsi:type="dcterms:W3CDTF">2020-02-26T01:32:00Z</dcterms:modified>
</cp:coreProperties>
</file>