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E1E" w14:textId="77777777" w:rsidR="009B06D1" w:rsidRPr="003E7E23" w:rsidRDefault="00F1426C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r w:rsidRPr="003E7E23">
        <w:rPr>
          <w:sz w:val="28"/>
          <w:szCs w:val="28"/>
        </w:rPr>
        <w:t>ОБЪЯВЛЕНИЕ</w:t>
      </w:r>
      <w:bookmarkEnd w:id="0"/>
    </w:p>
    <w:p w14:paraId="41F3E4D9" w14:textId="194D45C2" w:rsidR="009B06D1" w:rsidRPr="003E7E23" w:rsidRDefault="00F1426C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1" w:name="bookmark1"/>
      <w:r w:rsidRPr="003E7E23">
        <w:rPr>
          <w:sz w:val="28"/>
          <w:szCs w:val="28"/>
        </w:rPr>
        <w:t xml:space="preserve">о проведении </w:t>
      </w:r>
      <w:bookmarkStart w:id="2" w:name="_Hlk120113050"/>
      <w:r w:rsidRPr="003E7E23">
        <w:rPr>
          <w:sz w:val="28"/>
          <w:szCs w:val="28"/>
        </w:rPr>
        <w:t>отбора</w:t>
      </w:r>
      <w:bookmarkEnd w:id="1"/>
    </w:p>
    <w:p w14:paraId="4E46FABA" w14:textId="4479F141" w:rsidR="001F2E2B" w:rsidRPr="003E7E23" w:rsidRDefault="00F1426C" w:rsidP="001F2E2B">
      <w:pPr>
        <w:pStyle w:val="30"/>
        <w:shd w:val="clear" w:color="auto" w:fill="auto"/>
        <w:rPr>
          <w:sz w:val="28"/>
          <w:szCs w:val="28"/>
        </w:rPr>
      </w:pPr>
      <w:r w:rsidRPr="003E7E23">
        <w:rPr>
          <w:sz w:val="28"/>
          <w:szCs w:val="28"/>
        </w:rPr>
        <w:t xml:space="preserve">для получения </w:t>
      </w:r>
      <w:bookmarkStart w:id="3" w:name="bookmark2"/>
      <w:r w:rsidR="003E7E23" w:rsidRPr="003E7E23">
        <w:rPr>
          <w:sz w:val="28"/>
          <w:szCs w:val="28"/>
        </w:rPr>
        <w:t xml:space="preserve">в 2023 году </w:t>
      </w:r>
      <w:r w:rsidR="001F2E2B" w:rsidRPr="003E7E23">
        <w:rPr>
          <w:sz w:val="28"/>
          <w:szCs w:val="28"/>
        </w:rPr>
        <w:t xml:space="preserve">субсидии на возмещение недополученных доходов юридическим </w:t>
      </w:r>
      <w:r w:rsidR="003E7E23" w:rsidRPr="003E7E23">
        <w:rPr>
          <w:sz w:val="28"/>
          <w:szCs w:val="28"/>
        </w:rPr>
        <w:t>лицам (</w:t>
      </w:r>
      <w:r w:rsidR="001F2E2B" w:rsidRPr="003E7E23">
        <w:rPr>
          <w:sz w:val="28"/>
          <w:szCs w:val="28"/>
        </w:rPr>
        <w:t>за исключением государственных (муниципальных) учреждений), индивидуальным предпринимателям, а также физическим лицам – производителям работ по осуществлению регулярных перевозок по муниципальным маршрутам Елизовского городского поселения</w:t>
      </w:r>
    </w:p>
    <w:bookmarkEnd w:id="2"/>
    <w:p w14:paraId="2950EEB4" w14:textId="1F99AC73" w:rsidR="009B06D1" w:rsidRPr="003E7E23" w:rsidRDefault="00F1426C" w:rsidP="005E1E2F">
      <w:pPr>
        <w:pStyle w:val="30"/>
        <w:shd w:val="clear" w:color="auto" w:fill="auto"/>
        <w:spacing w:after="0"/>
        <w:rPr>
          <w:sz w:val="28"/>
          <w:szCs w:val="28"/>
        </w:rPr>
      </w:pPr>
      <w:r w:rsidRPr="003E7E23">
        <w:rPr>
          <w:sz w:val="28"/>
          <w:szCs w:val="28"/>
        </w:rPr>
        <w:t>Общие положе</w:t>
      </w:r>
      <w:r w:rsidR="001F2E2B" w:rsidRPr="003E7E23">
        <w:rPr>
          <w:sz w:val="28"/>
          <w:szCs w:val="28"/>
        </w:rPr>
        <w:t>н</w:t>
      </w:r>
      <w:r w:rsidRPr="003E7E23">
        <w:rPr>
          <w:sz w:val="28"/>
          <w:szCs w:val="28"/>
        </w:rPr>
        <w:t>ия.</w:t>
      </w:r>
      <w:bookmarkEnd w:id="3"/>
    </w:p>
    <w:p w14:paraId="7C1CD450" w14:textId="72B47715" w:rsidR="009B06D1" w:rsidRPr="003E7E23" w:rsidRDefault="00F1426C" w:rsidP="005E1E2F">
      <w:pPr>
        <w:pStyle w:val="20"/>
        <w:shd w:val="clear" w:color="auto" w:fill="auto"/>
        <w:tabs>
          <w:tab w:val="left" w:pos="1389"/>
        </w:tabs>
        <w:ind w:firstLine="709"/>
        <w:rPr>
          <w:sz w:val="28"/>
          <w:szCs w:val="28"/>
        </w:rPr>
      </w:pPr>
      <w:r w:rsidRPr="003E7E23">
        <w:rPr>
          <w:sz w:val="28"/>
          <w:szCs w:val="28"/>
        </w:rPr>
        <w:t>Настоящее объявление подготовлено в целях проведения</w:t>
      </w:r>
      <w:r w:rsidR="001F2E2B" w:rsidRPr="003E7E23">
        <w:rPr>
          <w:sz w:val="28"/>
          <w:szCs w:val="28"/>
        </w:rPr>
        <w:t xml:space="preserve"> в 2023 году отбора для получения субсидии на возмещение недополученных доходов юридическим лицам  (за исключением государственных (муниципальных) учреждений), индивидуальным предпринимателям, а также физическим лицам – производителям работ по осуществлению регулярных перевозок по муниципальным маршрутам Елизовского городского поселения в соответствии с Порядком предоставления  из бюджета Елизовского городского поселения субсидии на возмещение недополученных доходов  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работ по осуществлению регулярных перевозок по муниципальным маршрутам Елизовского городского поселения, утвержденным постановлением администрации Елизовского городского поселения от 30.08.2021 № 674-п. </w:t>
      </w:r>
      <w:r w:rsidRPr="003E7E23">
        <w:rPr>
          <w:sz w:val="28"/>
          <w:szCs w:val="28"/>
        </w:rPr>
        <w:t xml:space="preserve">(далее - отбор, объявление, субсидия, </w:t>
      </w:r>
      <w:r w:rsidR="001F2E2B" w:rsidRPr="003E7E23">
        <w:rPr>
          <w:sz w:val="28"/>
          <w:szCs w:val="28"/>
        </w:rPr>
        <w:t>Порядок № 674-п</w:t>
      </w:r>
      <w:r w:rsidRPr="003E7E23">
        <w:rPr>
          <w:sz w:val="28"/>
          <w:szCs w:val="28"/>
        </w:rPr>
        <w:t>).</w:t>
      </w:r>
    </w:p>
    <w:p w14:paraId="7909EC22" w14:textId="43CCB6FB" w:rsidR="009B06D1" w:rsidRPr="003E7E23" w:rsidRDefault="001F2E2B" w:rsidP="004F18BC">
      <w:pPr>
        <w:pStyle w:val="20"/>
        <w:shd w:val="clear" w:color="auto" w:fill="auto"/>
        <w:tabs>
          <w:tab w:val="left" w:pos="1389"/>
        </w:tabs>
        <w:ind w:firstLine="709"/>
        <w:rPr>
          <w:sz w:val="28"/>
          <w:szCs w:val="28"/>
        </w:rPr>
      </w:pPr>
      <w:r w:rsidRPr="003E7E23">
        <w:rPr>
          <w:sz w:val="28"/>
          <w:szCs w:val="28"/>
        </w:rPr>
        <w:t>Отбор получателей субсидий проводится распорядителем посредством запроса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</w:t>
      </w:r>
      <w:r w:rsidR="00F1426C" w:rsidRPr="003E7E23">
        <w:rPr>
          <w:sz w:val="28"/>
          <w:szCs w:val="28"/>
        </w:rPr>
        <w:t>.</w:t>
      </w:r>
    </w:p>
    <w:p w14:paraId="4F687A27" w14:textId="762E8DC8" w:rsidR="00872B04" w:rsidRPr="003E7E23" w:rsidRDefault="00872B04" w:rsidP="004F18BC">
      <w:pPr>
        <w:pStyle w:val="20"/>
        <w:shd w:val="clear" w:color="auto" w:fill="auto"/>
        <w:tabs>
          <w:tab w:val="left" w:pos="1271"/>
        </w:tabs>
        <w:ind w:firstLine="709"/>
        <w:rPr>
          <w:sz w:val="28"/>
          <w:szCs w:val="28"/>
        </w:rPr>
      </w:pPr>
      <w:r w:rsidRPr="003E7E23">
        <w:rPr>
          <w:sz w:val="28"/>
          <w:szCs w:val="28"/>
        </w:rPr>
        <w:t>При проведении отбора участники должны соответствовать соответствующим критериям отбора, установленными в пункте 1.4 Порядка               № 674-п: получателями субсидий являются юридические лица (за исключением государственных (муниципальных) учреждений), индивидуальным предпринимателям, а также физическим лицам – производителям работ по осуществлению регулярных перевозок по муниципальным маршрутам Елизовского городского поселения.</w:t>
      </w:r>
    </w:p>
    <w:p w14:paraId="2D954EE2" w14:textId="63921FD2" w:rsidR="004F18BC" w:rsidRPr="003E7E23" w:rsidRDefault="004F18BC" w:rsidP="004F18BC">
      <w:pPr>
        <w:pStyle w:val="20"/>
        <w:shd w:val="clear" w:color="auto" w:fill="auto"/>
        <w:spacing w:after="336"/>
        <w:ind w:firstLine="709"/>
        <w:rPr>
          <w:sz w:val="28"/>
          <w:szCs w:val="28"/>
        </w:rPr>
      </w:pPr>
      <w:bookmarkStart w:id="4" w:name="bookmark3"/>
      <w:r w:rsidRPr="003E7E23">
        <w:rPr>
          <w:sz w:val="28"/>
          <w:szCs w:val="28"/>
        </w:rPr>
        <w:t>Субсидия предоставляется в пределах бюджетных ассигнований, предусмотренных Решением Собрания депутатов Елизовского городского поселения от 2</w:t>
      </w:r>
      <w:r w:rsidR="00D03BF2">
        <w:rPr>
          <w:sz w:val="28"/>
          <w:szCs w:val="28"/>
        </w:rPr>
        <w:t>1.</w:t>
      </w:r>
      <w:r w:rsidRPr="003E7E23">
        <w:rPr>
          <w:sz w:val="28"/>
          <w:szCs w:val="28"/>
        </w:rPr>
        <w:t>12.202</w:t>
      </w:r>
      <w:r w:rsidR="00D03BF2">
        <w:rPr>
          <w:sz w:val="28"/>
          <w:szCs w:val="28"/>
        </w:rPr>
        <w:t>2</w:t>
      </w:r>
      <w:r w:rsidRPr="003E7E23">
        <w:rPr>
          <w:sz w:val="28"/>
          <w:szCs w:val="28"/>
        </w:rPr>
        <w:t xml:space="preserve"> № </w:t>
      </w:r>
      <w:r w:rsidR="00D03BF2">
        <w:rPr>
          <w:sz w:val="28"/>
          <w:szCs w:val="28"/>
        </w:rPr>
        <w:t xml:space="preserve">224 </w:t>
      </w:r>
      <w:r w:rsidRPr="003E7E23">
        <w:rPr>
          <w:sz w:val="28"/>
          <w:szCs w:val="28"/>
        </w:rPr>
        <w:t>«</w:t>
      </w:r>
      <w:r w:rsidR="00D03BF2" w:rsidRPr="00D03BF2">
        <w:rPr>
          <w:sz w:val="28"/>
          <w:szCs w:val="28"/>
        </w:rPr>
        <w:t>О бюджете Елизовского городского поселения на 2023 год и плановый период 2024-2025 годов</w:t>
      </w:r>
      <w:r w:rsidRPr="003E7E23">
        <w:rPr>
          <w:sz w:val="28"/>
          <w:szCs w:val="28"/>
        </w:rPr>
        <w:t xml:space="preserve">» (далее – Решение о бюджете) и лимитов бюджетных обязательств, доведенных распорядителю бюджетных средств Управлению жилищно-коммунального хозяйства администрации Елизовского городского поселения (далее – Управление ЖКХ, распорядитель) </w:t>
      </w:r>
      <w:r w:rsidRPr="003E7E23">
        <w:rPr>
          <w:sz w:val="28"/>
          <w:szCs w:val="28"/>
        </w:rPr>
        <w:lastRenderedPageBreak/>
        <w:t>в установленном порядке на предоставление субсидии.</w:t>
      </w:r>
    </w:p>
    <w:p w14:paraId="3153D69B" w14:textId="104952E6" w:rsidR="009B06D1" w:rsidRPr="003E7E23" w:rsidRDefault="00F1426C" w:rsidP="004F18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49"/>
        </w:tabs>
        <w:spacing w:after="347"/>
        <w:ind w:firstLine="760"/>
        <w:rPr>
          <w:sz w:val="28"/>
          <w:szCs w:val="28"/>
        </w:rPr>
      </w:pPr>
      <w:r w:rsidRPr="003E7E23">
        <w:rPr>
          <w:sz w:val="28"/>
          <w:szCs w:val="28"/>
        </w:rPr>
        <w:t>Сроки проведения отбора, даты начала и окончания подачи заявок на участие в отборе</w:t>
      </w:r>
      <w:bookmarkEnd w:id="4"/>
    </w:p>
    <w:p w14:paraId="785CCABA" w14:textId="4C91B820" w:rsidR="009B06D1" w:rsidRDefault="00F1426C">
      <w:pPr>
        <w:pStyle w:val="20"/>
        <w:shd w:val="clear" w:color="auto" w:fill="auto"/>
        <w:spacing w:line="288" w:lineRule="exact"/>
        <w:ind w:firstLine="760"/>
        <w:rPr>
          <w:sz w:val="28"/>
          <w:szCs w:val="28"/>
        </w:rPr>
      </w:pPr>
      <w:r w:rsidRPr="003E7E23">
        <w:rPr>
          <w:sz w:val="28"/>
          <w:szCs w:val="28"/>
        </w:rPr>
        <w:t>Отбор проводится в следующие сроки:</w:t>
      </w:r>
    </w:p>
    <w:p w14:paraId="0D519239" w14:textId="77777777" w:rsidR="005D4FC6" w:rsidRPr="003E7E23" w:rsidRDefault="005D4FC6">
      <w:pPr>
        <w:pStyle w:val="20"/>
        <w:shd w:val="clear" w:color="auto" w:fill="auto"/>
        <w:spacing w:line="288" w:lineRule="exact"/>
        <w:ind w:firstLine="76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546"/>
      </w:tblGrid>
      <w:tr w:rsidR="009B06D1" w:rsidRPr="003E7E23" w14:paraId="027C4A16" w14:textId="77777777">
        <w:trPr>
          <w:trHeight w:hRule="exact" w:val="65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A3A48" w14:textId="77777777" w:rsidR="009B06D1" w:rsidRPr="003E7E23" w:rsidRDefault="00F1426C">
            <w:pPr>
              <w:pStyle w:val="20"/>
              <w:framePr w:w="9230" w:wrap="notBeside" w:vAnchor="text" w:hAnchor="text" w:xAlign="center" w:y="1"/>
              <w:shd w:val="clear" w:color="auto" w:fill="auto"/>
              <w:spacing w:line="326" w:lineRule="exact"/>
              <w:jc w:val="left"/>
              <w:rPr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AA79C" w14:textId="05C8A3A1" w:rsidR="009B06D1" w:rsidRPr="003E7E23" w:rsidRDefault="00D03BF2">
            <w:pPr>
              <w:pStyle w:val="20"/>
              <w:framePr w:w="9230" w:wrap="notBeside" w:vAnchor="text" w:hAnchor="text" w:xAlign="center" w:y="1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12</w:t>
            </w:r>
            <w:r w:rsidR="00F1426C" w:rsidRPr="003E7E23"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sz w:val="28"/>
                <w:szCs w:val="28"/>
              </w:rPr>
              <w:t>января</w:t>
            </w:r>
            <w:r w:rsidR="001F2E2B" w:rsidRPr="003E7E23">
              <w:rPr>
                <w:rStyle w:val="21"/>
                <w:sz w:val="28"/>
                <w:szCs w:val="28"/>
              </w:rPr>
              <w:t xml:space="preserve"> </w:t>
            </w:r>
            <w:r w:rsidR="00F1426C" w:rsidRPr="003E7E23">
              <w:rPr>
                <w:rStyle w:val="21"/>
                <w:sz w:val="28"/>
                <w:szCs w:val="28"/>
              </w:rPr>
              <w:t>202</w:t>
            </w:r>
            <w:r>
              <w:rPr>
                <w:rStyle w:val="21"/>
                <w:sz w:val="28"/>
                <w:szCs w:val="28"/>
              </w:rPr>
              <w:t>3</w:t>
            </w:r>
            <w:r w:rsidR="00F1426C" w:rsidRPr="003E7E23">
              <w:rPr>
                <w:rStyle w:val="21"/>
                <w:sz w:val="28"/>
                <w:szCs w:val="28"/>
              </w:rPr>
              <w:t xml:space="preserve"> г.</w:t>
            </w:r>
          </w:p>
          <w:p w14:paraId="6AFCE223" w14:textId="40BA6EE2" w:rsidR="009B06D1" w:rsidRPr="003E7E23" w:rsidRDefault="00F1426C">
            <w:pPr>
              <w:pStyle w:val="20"/>
              <w:framePr w:w="9230" w:wrap="notBeside" w:vAnchor="text" w:hAnchor="text" w:xAlign="center" w:y="1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 xml:space="preserve">9:00 ч. </w:t>
            </w:r>
          </w:p>
        </w:tc>
      </w:tr>
      <w:tr w:rsidR="009B06D1" w:rsidRPr="003E7E23" w14:paraId="30DA88DD" w14:textId="77777777">
        <w:trPr>
          <w:trHeight w:hRule="exact" w:val="66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32DAB9" w14:textId="77777777" w:rsidR="009B06D1" w:rsidRPr="003E7E23" w:rsidRDefault="00F1426C">
            <w:pPr>
              <w:pStyle w:val="20"/>
              <w:framePr w:w="9230" w:wrap="notBeside" w:vAnchor="text" w:hAnchor="text" w:xAlign="center" w:y="1"/>
              <w:shd w:val="clear" w:color="auto" w:fill="auto"/>
              <w:spacing w:line="326" w:lineRule="exact"/>
              <w:jc w:val="left"/>
              <w:rPr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DD5E8" w14:textId="367B9AA3" w:rsidR="009B06D1" w:rsidRPr="003E7E23" w:rsidRDefault="00D03BF2">
            <w:pPr>
              <w:pStyle w:val="20"/>
              <w:framePr w:w="9230" w:wrap="notBeside" w:vAnchor="text" w:hAnchor="text" w:xAlign="center" w:y="1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12</w:t>
            </w:r>
            <w:r w:rsidR="00F1426C" w:rsidRPr="003E7E23"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sz w:val="28"/>
                <w:szCs w:val="28"/>
              </w:rPr>
              <w:t xml:space="preserve">февраля </w:t>
            </w:r>
            <w:r w:rsidR="00F1426C" w:rsidRPr="003E7E23">
              <w:rPr>
                <w:rStyle w:val="21"/>
                <w:sz w:val="28"/>
                <w:szCs w:val="28"/>
              </w:rPr>
              <w:t>202</w:t>
            </w:r>
            <w:r>
              <w:rPr>
                <w:rStyle w:val="21"/>
                <w:sz w:val="28"/>
                <w:szCs w:val="28"/>
              </w:rPr>
              <w:t>3</w:t>
            </w:r>
            <w:r w:rsidR="00F1426C" w:rsidRPr="003E7E23">
              <w:rPr>
                <w:rStyle w:val="21"/>
                <w:sz w:val="28"/>
                <w:szCs w:val="28"/>
              </w:rPr>
              <w:t xml:space="preserve"> г.</w:t>
            </w:r>
          </w:p>
          <w:p w14:paraId="37040903" w14:textId="185CF0CF" w:rsidR="009B06D1" w:rsidRPr="003E7E23" w:rsidRDefault="001F2E2B">
            <w:pPr>
              <w:pStyle w:val="20"/>
              <w:framePr w:w="9230" w:wrap="notBeside" w:vAnchor="text" w:hAnchor="text" w:xAlign="center" w:y="1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09:00</w:t>
            </w:r>
            <w:r w:rsidR="00F1426C" w:rsidRPr="003E7E23">
              <w:rPr>
                <w:rStyle w:val="21"/>
                <w:sz w:val="28"/>
                <w:szCs w:val="28"/>
              </w:rPr>
              <w:t xml:space="preserve"> ч. </w:t>
            </w:r>
          </w:p>
        </w:tc>
      </w:tr>
    </w:tbl>
    <w:p w14:paraId="4AC158C8" w14:textId="77777777" w:rsidR="009B06D1" w:rsidRPr="003E7E23" w:rsidRDefault="009B06D1">
      <w:pPr>
        <w:framePr w:w="923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7677C9F8" w14:textId="07BFA711" w:rsidR="009B06D1" w:rsidRPr="003E7E23" w:rsidRDefault="005D4FC6">
      <w:pPr>
        <w:rPr>
          <w:rFonts w:ascii="Times New Roman" w:hAnsi="Times New Roman" w:cs="Times New Roman"/>
          <w:sz w:val="28"/>
          <w:szCs w:val="28"/>
        </w:rPr>
      </w:pPr>
      <w:r w:rsidRPr="005D4FC6">
        <w:rPr>
          <w:rFonts w:ascii="Times New Roman" w:hAnsi="Times New Roman" w:cs="Times New Roman"/>
          <w:sz w:val="28"/>
          <w:szCs w:val="28"/>
        </w:rPr>
        <w:t>Подача заявок осуществляется в рабочие дни (кроме пятницы) с 9 час. 00 мин. до 16 час. 00 мин. местного времени с перерывом на обед с 12 час. 30 мин. до 14 час. 00 мин., в пятницу с 9 час. 00 мин. до 12 час. 30 мин. с перерывом на обед с 12 час.30 мин. до 13 час. 00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8C1CB6" w14:textId="1036DE49" w:rsidR="009B06D1" w:rsidRPr="003E7E23" w:rsidRDefault="0028308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56"/>
        </w:tabs>
        <w:spacing w:before="280" w:after="636"/>
        <w:ind w:firstLine="740"/>
        <w:jc w:val="both"/>
        <w:rPr>
          <w:sz w:val="28"/>
          <w:szCs w:val="28"/>
        </w:rPr>
      </w:pPr>
      <w:r w:rsidRPr="003E7E23">
        <w:rPr>
          <w:sz w:val="28"/>
          <w:szCs w:val="28"/>
        </w:rPr>
        <w:t>Наименование, место нахождение, почтовый адрес, адрес электронной почты распорядителя как получателя бюджетных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80"/>
      </w:tblGrid>
      <w:tr w:rsidR="009B06D1" w:rsidRPr="003E7E23" w14:paraId="41DD1F8F" w14:textId="77777777" w:rsidTr="00C647E2">
        <w:trPr>
          <w:trHeight w:hRule="exact" w:val="227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6686E" w14:textId="77777777" w:rsidR="009B06D1" w:rsidRPr="003E7E23" w:rsidRDefault="00F1426C" w:rsidP="00C647E2">
            <w:pPr>
              <w:pStyle w:val="20"/>
              <w:framePr w:w="9365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F6309" w14:textId="3658B43A" w:rsidR="00C647E2" w:rsidRPr="003E7E23" w:rsidRDefault="00C647E2" w:rsidP="00C647E2">
            <w:pPr>
              <w:pStyle w:val="20"/>
              <w:framePr w:w="9365" w:wrap="notBeside" w:vAnchor="text" w:hAnchor="text" w:xAlign="center" w:y="1"/>
              <w:spacing w:line="288" w:lineRule="exact"/>
              <w:jc w:val="center"/>
              <w:rPr>
                <w:rStyle w:val="21"/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Управление жилищно-коммунального</w:t>
            </w:r>
          </w:p>
          <w:p w14:paraId="25974A54" w14:textId="77777777" w:rsidR="00C647E2" w:rsidRPr="003E7E23" w:rsidRDefault="00C647E2" w:rsidP="00C647E2">
            <w:pPr>
              <w:pStyle w:val="20"/>
              <w:framePr w:w="9365" w:wrap="notBeside" w:vAnchor="text" w:hAnchor="text" w:xAlign="center" w:y="1"/>
              <w:spacing w:line="288" w:lineRule="exact"/>
              <w:jc w:val="center"/>
              <w:rPr>
                <w:rStyle w:val="21"/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хозяйства администрации</w:t>
            </w:r>
          </w:p>
          <w:p w14:paraId="380B4E3C" w14:textId="7F74260B" w:rsidR="00C647E2" w:rsidRPr="003E7E23" w:rsidRDefault="00C647E2" w:rsidP="00C647E2">
            <w:pPr>
              <w:pStyle w:val="20"/>
              <w:framePr w:w="9365" w:wrap="notBeside" w:vAnchor="text" w:hAnchor="text" w:xAlign="center" w:y="1"/>
              <w:spacing w:line="288" w:lineRule="exact"/>
              <w:jc w:val="center"/>
              <w:rPr>
                <w:rStyle w:val="21"/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Елизовского городского поселения</w:t>
            </w:r>
          </w:p>
          <w:p w14:paraId="0051169C" w14:textId="5D1213B5" w:rsidR="009B06D1" w:rsidRPr="003E7E23" w:rsidRDefault="009B06D1" w:rsidP="00C647E2">
            <w:pPr>
              <w:pStyle w:val="20"/>
              <w:framePr w:w="9365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8"/>
                <w:szCs w:val="28"/>
              </w:rPr>
            </w:pPr>
          </w:p>
        </w:tc>
      </w:tr>
      <w:tr w:rsidR="009B06D1" w:rsidRPr="003E7E23" w14:paraId="638241CE" w14:textId="77777777" w:rsidTr="00C647E2">
        <w:trPr>
          <w:trHeight w:hRule="exact" w:val="97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09654" w14:textId="77777777" w:rsidR="009B06D1" w:rsidRPr="003E7E23" w:rsidRDefault="00F1426C" w:rsidP="00C647E2">
            <w:pPr>
              <w:pStyle w:val="20"/>
              <w:framePr w:w="9365"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Место нахождение и почтовый адрес, место подачи заявок на отбор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22BBC" w14:textId="77777777" w:rsidR="00C647E2" w:rsidRPr="003E7E23" w:rsidRDefault="00C647E2" w:rsidP="00C647E2">
            <w:pPr>
              <w:pStyle w:val="20"/>
              <w:framePr w:w="9365" w:wrap="notBeside" w:vAnchor="text" w:hAnchor="text" w:xAlign="center" w:y="1"/>
              <w:spacing w:line="326" w:lineRule="exact"/>
              <w:jc w:val="center"/>
              <w:rPr>
                <w:rStyle w:val="21"/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684000, Камчатский край,</w:t>
            </w:r>
          </w:p>
          <w:p w14:paraId="2663F387" w14:textId="107A202B" w:rsidR="009B06D1" w:rsidRPr="003E7E23" w:rsidRDefault="00C647E2" w:rsidP="00C647E2">
            <w:pPr>
              <w:pStyle w:val="20"/>
              <w:framePr w:w="9365"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sz w:val="28"/>
                <w:szCs w:val="28"/>
              </w:rPr>
            </w:pPr>
            <w:proofErr w:type="spellStart"/>
            <w:r w:rsidRPr="003E7E23">
              <w:rPr>
                <w:rStyle w:val="21"/>
                <w:sz w:val="28"/>
                <w:szCs w:val="28"/>
              </w:rPr>
              <w:t>г.Елизово</w:t>
            </w:r>
            <w:proofErr w:type="spellEnd"/>
            <w:r w:rsidRPr="003E7E23">
              <w:rPr>
                <w:rStyle w:val="21"/>
                <w:sz w:val="28"/>
                <w:szCs w:val="28"/>
              </w:rPr>
              <w:t>, ул.В.Кручины,20</w:t>
            </w:r>
            <w:r w:rsidR="002D1246">
              <w:rPr>
                <w:rStyle w:val="21"/>
                <w:sz w:val="28"/>
                <w:szCs w:val="28"/>
              </w:rPr>
              <w:t xml:space="preserve">, 102 </w:t>
            </w:r>
            <w:proofErr w:type="spellStart"/>
            <w:r w:rsidR="002D1246">
              <w:rPr>
                <w:rStyle w:val="21"/>
                <w:sz w:val="28"/>
                <w:szCs w:val="28"/>
              </w:rPr>
              <w:t>каб</w:t>
            </w:r>
            <w:proofErr w:type="spellEnd"/>
            <w:r w:rsidR="002D1246">
              <w:rPr>
                <w:rStyle w:val="21"/>
                <w:sz w:val="28"/>
                <w:szCs w:val="28"/>
              </w:rPr>
              <w:t>.</w:t>
            </w:r>
          </w:p>
        </w:tc>
      </w:tr>
      <w:tr w:rsidR="009B06D1" w:rsidRPr="003E7E23" w14:paraId="770A9073" w14:textId="77777777" w:rsidTr="00C647E2">
        <w:trPr>
          <w:trHeight w:hRule="exact" w:val="33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36BC8" w14:textId="77777777" w:rsidR="009B06D1" w:rsidRPr="003E7E23" w:rsidRDefault="00F1426C" w:rsidP="00C647E2">
            <w:pPr>
              <w:pStyle w:val="20"/>
              <w:framePr w:w="9365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Телефон справочной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995E" w14:textId="29A9ADAB" w:rsidR="009B06D1" w:rsidRPr="003E7E23" w:rsidRDefault="00C647E2" w:rsidP="00C647E2">
            <w:pPr>
              <w:pStyle w:val="20"/>
              <w:framePr w:w="9365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тел/факс: 8 (41531) 6-42-30</w:t>
            </w:r>
          </w:p>
        </w:tc>
      </w:tr>
      <w:tr w:rsidR="009B06D1" w:rsidRPr="003E7E23" w14:paraId="526D4B82" w14:textId="77777777" w:rsidTr="00C647E2">
        <w:trPr>
          <w:trHeight w:hRule="exact" w:val="195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47BCB" w14:textId="77777777" w:rsidR="009B06D1" w:rsidRPr="003E7E23" w:rsidRDefault="00F1426C" w:rsidP="00C647E2">
            <w:pPr>
              <w:pStyle w:val="20"/>
              <w:framePr w:w="9365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Официальный сайт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E09DE" w14:textId="7670CC3F" w:rsidR="009B06D1" w:rsidRPr="003E7E23" w:rsidRDefault="00C647E2" w:rsidP="00C647E2">
            <w:pPr>
              <w:pStyle w:val="20"/>
              <w:framePr w:w="9365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8"/>
                <w:szCs w:val="28"/>
              </w:rPr>
            </w:pPr>
            <w:r w:rsidRPr="003E7E23">
              <w:rPr>
                <w:sz w:val="28"/>
                <w:szCs w:val="28"/>
              </w:rPr>
              <w:t>http://admelizovo.ru/msu/administratsiya-elizovskogo-gorodskogo-poseleniya/upravlenie-zhilischno-kommunalnogo-hozyajstva-administratsii-elizovskogo-gorodskogo-poseleniya/</w:t>
            </w:r>
          </w:p>
        </w:tc>
      </w:tr>
      <w:tr w:rsidR="009B06D1" w:rsidRPr="003E7E23" w14:paraId="24AC9429" w14:textId="77777777" w:rsidTr="00C647E2">
        <w:trPr>
          <w:trHeight w:hRule="exact" w:val="66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6AD77" w14:textId="77777777" w:rsidR="009B06D1" w:rsidRPr="003E7E23" w:rsidRDefault="00F1426C" w:rsidP="00C647E2">
            <w:pPr>
              <w:pStyle w:val="20"/>
              <w:framePr w:w="9365"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9602" w14:textId="5BAE6F76" w:rsidR="009B06D1" w:rsidRPr="003E7E23" w:rsidRDefault="00C647E2" w:rsidP="00C647E2">
            <w:pPr>
              <w:pStyle w:val="20"/>
              <w:framePr w:w="9365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8"/>
                <w:szCs w:val="28"/>
              </w:rPr>
            </w:pPr>
            <w:r w:rsidRPr="003E7E23">
              <w:rPr>
                <w:rStyle w:val="21"/>
                <w:sz w:val="28"/>
                <w:szCs w:val="28"/>
              </w:rPr>
              <w:t>8 (41531) 7-81-95</w:t>
            </w:r>
          </w:p>
        </w:tc>
      </w:tr>
    </w:tbl>
    <w:p w14:paraId="0BBC9CAC" w14:textId="77777777" w:rsidR="009B06D1" w:rsidRPr="003E7E23" w:rsidRDefault="009B06D1">
      <w:pPr>
        <w:framePr w:w="936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5DD339AA" w14:textId="77777777" w:rsidR="009B06D1" w:rsidRPr="003E7E23" w:rsidRDefault="009B06D1">
      <w:pPr>
        <w:rPr>
          <w:rFonts w:ascii="Times New Roman" w:hAnsi="Times New Roman" w:cs="Times New Roman"/>
          <w:sz w:val="28"/>
          <w:szCs w:val="28"/>
        </w:rPr>
      </w:pPr>
    </w:p>
    <w:p w14:paraId="4CC5B58B" w14:textId="53BE23FE" w:rsidR="00283080" w:rsidRPr="003E7E23" w:rsidRDefault="00872B04" w:rsidP="00283080">
      <w:pPr>
        <w:pStyle w:val="20"/>
        <w:shd w:val="clear" w:color="auto" w:fill="auto"/>
        <w:ind w:firstLine="740"/>
        <w:jc w:val="center"/>
        <w:rPr>
          <w:b/>
          <w:bCs/>
          <w:sz w:val="28"/>
          <w:szCs w:val="28"/>
        </w:rPr>
      </w:pPr>
      <w:r w:rsidRPr="003E7E23">
        <w:rPr>
          <w:b/>
          <w:bCs/>
          <w:sz w:val="28"/>
          <w:szCs w:val="28"/>
        </w:rPr>
        <w:t>5</w:t>
      </w:r>
      <w:r w:rsidR="00283080" w:rsidRPr="003E7E23">
        <w:rPr>
          <w:b/>
          <w:bCs/>
          <w:sz w:val="28"/>
          <w:szCs w:val="28"/>
        </w:rPr>
        <w:t>. Результат предоставления субсидий</w:t>
      </w:r>
    </w:p>
    <w:p w14:paraId="4077B92A" w14:textId="77777777" w:rsidR="004F18BC" w:rsidRPr="003E7E23" w:rsidRDefault="004F18BC" w:rsidP="00283080">
      <w:pPr>
        <w:pStyle w:val="20"/>
        <w:shd w:val="clear" w:color="auto" w:fill="auto"/>
        <w:ind w:firstLine="740"/>
        <w:jc w:val="center"/>
        <w:rPr>
          <w:b/>
          <w:bCs/>
          <w:sz w:val="28"/>
          <w:szCs w:val="28"/>
        </w:rPr>
      </w:pPr>
    </w:p>
    <w:p w14:paraId="0D5D4DD3" w14:textId="6C50AC72" w:rsidR="004F18BC" w:rsidRPr="003E7E23" w:rsidRDefault="004F18BC" w:rsidP="004F1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финансового возмещения </w:t>
      </w:r>
      <w:r w:rsidRPr="003E7E23">
        <w:rPr>
          <w:rFonts w:ascii="Times New Roman" w:hAnsi="Times New Roman" w:cs="Times New Roman"/>
          <w:sz w:val="28"/>
          <w:szCs w:val="28"/>
        </w:rPr>
        <w:lastRenderedPageBreak/>
        <w:t>недополученных доходов производителям работ по осуществлению регулярных перевозок по муниципальным маршрутам Елизовского городского поселения</w:t>
      </w:r>
      <w:r w:rsidR="003E7E23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3E7E23">
        <w:rPr>
          <w:rFonts w:ascii="Times New Roman" w:hAnsi="Times New Roman" w:cs="Times New Roman"/>
          <w:sz w:val="28"/>
          <w:szCs w:val="28"/>
        </w:rPr>
        <w:t>.</w:t>
      </w:r>
    </w:p>
    <w:p w14:paraId="16881934" w14:textId="1CE44837" w:rsidR="004F18BC" w:rsidRPr="003E7E23" w:rsidRDefault="00F1426C" w:rsidP="004F18BC">
      <w:pPr>
        <w:pStyle w:val="20"/>
        <w:shd w:val="clear" w:color="auto" w:fill="auto"/>
        <w:spacing w:after="336"/>
        <w:ind w:firstLine="740"/>
        <w:rPr>
          <w:sz w:val="28"/>
          <w:szCs w:val="28"/>
        </w:rPr>
      </w:pPr>
      <w:r w:rsidRPr="003E7E23">
        <w:rPr>
          <w:sz w:val="28"/>
          <w:szCs w:val="28"/>
        </w:rPr>
        <w:t xml:space="preserve">Результатом предоставления субсидии является </w:t>
      </w:r>
      <w:r w:rsidR="004F18BC" w:rsidRPr="003E7E23">
        <w:rPr>
          <w:sz w:val="28"/>
          <w:szCs w:val="28"/>
          <w:shd w:val="clear" w:color="auto" w:fill="FFFFFF"/>
        </w:rPr>
        <w:t>объем регулярных перевозок по муниципальным маршрутам Елизовского городского поселения</w:t>
      </w:r>
      <w:r w:rsidR="004F18BC" w:rsidRPr="003E7E23">
        <w:rPr>
          <w:sz w:val="28"/>
          <w:szCs w:val="28"/>
        </w:rPr>
        <w:t>.</w:t>
      </w:r>
    </w:p>
    <w:p w14:paraId="3030DEBE" w14:textId="2B1D1A56" w:rsidR="00283080" w:rsidRPr="003E7E23" w:rsidRDefault="00872B04" w:rsidP="004F18BC">
      <w:pPr>
        <w:pStyle w:val="20"/>
        <w:shd w:val="clear" w:color="auto" w:fill="auto"/>
        <w:spacing w:after="336"/>
        <w:ind w:firstLine="740"/>
        <w:rPr>
          <w:b/>
          <w:bCs/>
          <w:sz w:val="28"/>
          <w:szCs w:val="28"/>
        </w:rPr>
      </w:pPr>
      <w:r w:rsidRPr="003E7E23">
        <w:rPr>
          <w:b/>
          <w:bCs/>
          <w:sz w:val="28"/>
          <w:szCs w:val="28"/>
        </w:rPr>
        <w:t>6</w:t>
      </w:r>
      <w:r w:rsidR="00283080" w:rsidRPr="003E7E23">
        <w:rPr>
          <w:b/>
          <w:bCs/>
          <w:sz w:val="28"/>
          <w:szCs w:val="28"/>
        </w:rPr>
        <w:t>.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</w:t>
      </w:r>
    </w:p>
    <w:p w14:paraId="465CEC62" w14:textId="77777777" w:rsidR="00283080" w:rsidRPr="003E7E23" w:rsidRDefault="00283080" w:rsidP="00283080">
      <w:pPr>
        <w:pStyle w:val="20"/>
        <w:shd w:val="clear" w:color="auto" w:fill="auto"/>
        <w:ind w:firstLine="740"/>
        <w:jc w:val="center"/>
        <w:rPr>
          <w:b/>
          <w:bCs/>
          <w:sz w:val="28"/>
          <w:szCs w:val="28"/>
        </w:rPr>
      </w:pPr>
    </w:p>
    <w:p w14:paraId="75640BB7" w14:textId="6A026241" w:rsidR="00283080" w:rsidRPr="003E7E23" w:rsidRDefault="000F234F" w:rsidP="000F234F">
      <w:pPr>
        <w:pStyle w:val="30"/>
        <w:shd w:val="clear" w:color="auto" w:fill="auto"/>
        <w:spacing w:after="0"/>
        <w:ind w:firstLine="709"/>
        <w:jc w:val="both"/>
        <w:rPr>
          <w:rStyle w:val="31"/>
          <w:color w:val="auto"/>
          <w:sz w:val="28"/>
          <w:szCs w:val="28"/>
          <w:lang w:val="ru-RU"/>
        </w:rPr>
      </w:pPr>
      <w:r w:rsidRPr="003E7E23">
        <w:rPr>
          <w:rStyle w:val="31"/>
          <w:color w:val="auto"/>
          <w:sz w:val="28"/>
          <w:szCs w:val="28"/>
          <w:lang w:val="ru-RU"/>
        </w:rPr>
        <w:t>Официальный сайт администрации Елизовского городского поселения www.admelizovo.ru в информационно-телекоммуникационной сети «Интернет».</w:t>
      </w:r>
    </w:p>
    <w:p w14:paraId="57BE4AC0" w14:textId="77777777" w:rsidR="000F234F" w:rsidRPr="003E7E23" w:rsidRDefault="000F234F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14:paraId="13A2FED4" w14:textId="38DCF1AD" w:rsidR="009B06D1" w:rsidRPr="003E7E23" w:rsidRDefault="00872B04" w:rsidP="00283080">
      <w:pPr>
        <w:pStyle w:val="30"/>
        <w:shd w:val="clear" w:color="auto" w:fill="auto"/>
        <w:tabs>
          <w:tab w:val="left" w:pos="1078"/>
        </w:tabs>
        <w:spacing w:after="0"/>
        <w:ind w:left="740"/>
        <w:rPr>
          <w:sz w:val="28"/>
          <w:szCs w:val="28"/>
        </w:rPr>
      </w:pPr>
      <w:r w:rsidRPr="003E7E23">
        <w:rPr>
          <w:sz w:val="28"/>
          <w:szCs w:val="28"/>
        </w:rPr>
        <w:t>7</w:t>
      </w:r>
      <w:r w:rsidR="00283080" w:rsidRPr="003E7E23">
        <w:rPr>
          <w:sz w:val="28"/>
          <w:szCs w:val="28"/>
        </w:rPr>
        <w:t>. Требования к участникам отбора и перечень документов, которые должны предоставить участники отбора для подтверждения указанным требованиям</w:t>
      </w:r>
    </w:p>
    <w:p w14:paraId="7FC4255A" w14:textId="77777777" w:rsidR="00283080" w:rsidRPr="003E7E23" w:rsidRDefault="00283080" w:rsidP="00283080">
      <w:pPr>
        <w:pStyle w:val="30"/>
        <w:shd w:val="clear" w:color="auto" w:fill="auto"/>
        <w:tabs>
          <w:tab w:val="left" w:pos="1078"/>
        </w:tabs>
        <w:spacing w:after="0"/>
        <w:ind w:left="740"/>
        <w:rPr>
          <w:sz w:val="28"/>
          <w:szCs w:val="28"/>
        </w:rPr>
      </w:pPr>
    </w:p>
    <w:p w14:paraId="6F16CF59" w14:textId="77777777" w:rsidR="009B06D1" w:rsidRPr="003E7E23" w:rsidRDefault="00F1426C" w:rsidP="00872B04">
      <w:pPr>
        <w:pStyle w:val="20"/>
        <w:shd w:val="clear" w:color="auto" w:fill="auto"/>
        <w:tabs>
          <w:tab w:val="left" w:pos="1289"/>
        </w:tabs>
        <w:ind w:left="740"/>
        <w:rPr>
          <w:sz w:val="28"/>
          <w:szCs w:val="28"/>
        </w:rPr>
      </w:pPr>
      <w:r w:rsidRPr="003E7E23">
        <w:rPr>
          <w:sz w:val="28"/>
          <w:szCs w:val="28"/>
        </w:rPr>
        <w:t>При проведении отбора участники должны соответствовать следующим требованиям:</w:t>
      </w:r>
    </w:p>
    <w:p w14:paraId="78F477C9" w14:textId="308208C5" w:rsidR="001F2E2B" w:rsidRPr="003E7E23" w:rsidRDefault="001F2E2B" w:rsidP="001F2E2B">
      <w:pPr>
        <w:pStyle w:val="20"/>
        <w:tabs>
          <w:tab w:val="left" w:pos="1289"/>
        </w:tabs>
        <w:rPr>
          <w:sz w:val="28"/>
          <w:szCs w:val="28"/>
        </w:rPr>
      </w:pPr>
      <w:r w:rsidRPr="003E7E23">
        <w:rPr>
          <w:sz w:val="28"/>
          <w:szCs w:val="28"/>
        </w:rPr>
        <w:t>-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1671F37" w14:textId="219FC71E" w:rsidR="001F2E2B" w:rsidRPr="003E7E23" w:rsidRDefault="001F2E2B" w:rsidP="001F2E2B">
      <w:pPr>
        <w:pStyle w:val="20"/>
        <w:tabs>
          <w:tab w:val="left" w:pos="1289"/>
        </w:tabs>
        <w:rPr>
          <w:sz w:val="28"/>
          <w:szCs w:val="28"/>
        </w:rPr>
      </w:pPr>
      <w:r w:rsidRPr="003E7E23">
        <w:rPr>
          <w:sz w:val="28"/>
          <w:szCs w:val="28"/>
        </w:rPr>
        <w:t>- у участников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769ABB8" w14:textId="4F3F8D9C" w:rsidR="001F2E2B" w:rsidRPr="003E7E23" w:rsidRDefault="001F2E2B" w:rsidP="001F2E2B">
      <w:pPr>
        <w:pStyle w:val="20"/>
        <w:tabs>
          <w:tab w:val="left" w:pos="1289"/>
        </w:tabs>
        <w:rPr>
          <w:sz w:val="28"/>
          <w:szCs w:val="28"/>
        </w:rPr>
      </w:pPr>
      <w:r w:rsidRPr="003E7E23">
        <w:rPr>
          <w:sz w:val="28"/>
          <w:szCs w:val="28"/>
        </w:rPr>
        <w:t xml:space="preserve">-  участники отбора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14:paraId="682F7722" w14:textId="559FE0F7" w:rsidR="001F2E2B" w:rsidRPr="003E7E23" w:rsidRDefault="001F2E2B" w:rsidP="001F2E2B">
      <w:pPr>
        <w:pStyle w:val="20"/>
        <w:tabs>
          <w:tab w:val="left" w:pos="1289"/>
        </w:tabs>
        <w:rPr>
          <w:sz w:val="28"/>
          <w:szCs w:val="28"/>
        </w:rPr>
      </w:pPr>
      <w:r w:rsidRPr="003E7E23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7FFA5473" w14:textId="4761EB49" w:rsidR="001F2E2B" w:rsidRPr="003E7E23" w:rsidRDefault="001F2E2B" w:rsidP="001F2E2B">
      <w:pPr>
        <w:pStyle w:val="20"/>
        <w:tabs>
          <w:tab w:val="left" w:pos="1289"/>
        </w:tabs>
        <w:rPr>
          <w:sz w:val="28"/>
          <w:szCs w:val="28"/>
        </w:rPr>
      </w:pPr>
      <w:r w:rsidRPr="003E7E23">
        <w:rPr>
          <w:sz w:val="28"/>
          <w:szCs w:val="28"/>
        </w:rPr>
        <w:lastRenderedPageBreak/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186BEB5" w14:textId="31C2D5CD" w:rsidR="001F2E2B" w:rsidRPr="003E7E23" w:rsidRDefault="001F2E2B" w:rsidP="001F2E2B">
      <w:pPr>
        <w:pStyle w:val="20"/>
        <w:tabs>
          <w:tab w:val="left" w:pos="1289"/>
        </w:tabs>
        <w:rPr>
          <w:sz w:val="28"/>
          <w:szCs w:val="28"/>
        </w:rPr>
      </w:pPr>
      <w:r w:rsidRPr="003E7E23">
        <w:rPr>
          <w:sz w:val="28"/>
          <w:szCs w:val="28"/>
        </w:rPr>
        <w:t>-  участники отбора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1.3. Порядка</w:t>
      </w:r>
      <w:r w:rsidR="00872B04" w:rsidRPr="003E7E23">
        <w:rPr>
          <w:sz w:val="28"/>
          <w:szCs w:val="28"/>
        </w:rPr>
        <w:t xml:space="preserve"> № 674-п</w:t>
      </w:r>
      <w:r w:rsidRPr="003E7E23">
        <w:rPr>
          <w:sz w:val="28"/>
          <w:szCs w:val="28"/>
        </w:rPr>
        <w:t>.</w:t>
      </w:r>
    </w:p>
    <w:p w14:paraId="461E502B" w14:textId="651DAE7D" w:rsidR="001F2E2B" w:rsidRPr="003E7E23" w:rsidRDefault="001F2E2B" w:rsidP="001F2E2B">
      <w:pPr>
        <w:pStyle w:val="20"/>
        <w:shd w:val="clear" w:color="auto" w:fill="auto"/>
        <w:tabs>
          <w:tab w:val="left" w:pos="1289"/>
        </w:tabs>
        <w:rPr>
          <w:sz w:val="28"/>
          <w:szCs w:val="28"/>
        </w:rPr>
      </w:pPr>
      <w:r w:rsidRPr="003E7E23">
        <w:rPr>
          <w:sz w:val="28"/>
          <w:szCs w:val="28"/>
        </w:rPr>
        <w:t>- наличие опыта, необходимого для достижения результатов предоставления субсидии.</w:t>
      </w:r>
    </w:p>
    <w:p w14:paraId="4520253B" w14:textId="77777777" w:rsidR="00283080" w:rsidRPr="003E7E23" w:rsidRDefault="00283080" w:rsidP="00283080">
      <w:pPr>
        <w:pStyle w:val="20"/>
        <w:shd w:val="clear" w:color="auto" w:fill="auto"/>
        <w:tabs>
          <w:tab w:val="left" w:pos="1271"/>
        </w:tabs>
        <w:rPr>
          <w:sz w:val="28"/>
          <w:szCs w:val="28"/>
        </w:rPr>
      </w:pPr>
      <w:bookmarkStart w:id="5" w:name="bookmark8"/>
    </w:p>
    <w:p w14:paraId="76C4AB94" w14:textId="7161861B" w:rsidR="009B06D1" w:rsidRPr="003E7E23" w:rsidRDefault="00872B04" w:rsidP="00283080">
      <w:pPr>
        <w:pStyle w:val="20"/>
        <w:shd w:val="clear" w:color="auto" w:fill="auto"/>
        <w:tabs>
          <w:tab w:val="left" w:pos="1271"/>
        </w:tabs>
        <w:jc w:val="center"/>
        <w:rPr>
          <w:b/>
          <w:bCs/>
          <w:sz w:val="28"/>
          <w:szCs w:val="28"/>
        </w:rPr>
      </w:pPr>
      <w:r w:rsidRPr="003E7E23">
        <w:rPr>
          <w:b/>
          <w:bCs/>
          <w:sz w:val="28"/>
          <w:szCs w:val="28"/>
        </w:rPr>
        <w:t>8</w:t>
      </w:r>
      <w:r w:rsidR="00283080" w:rsidRPr="003E7E23">
        <w:rPr>
          <w:b/>
          <w:bCs/>
          <w:sz w:val="28"/>
          <w:szCs w:val="28"/>
        </w:rPr>
        <w:t>.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  <w:bookmarkEnd w:id="5"/>
    </w:p>
    <w:p w14:paraId="466AED80" w14:textId="77777777" w:rsidR="00283080" w:rsidRPr="003E7E23" w:rsidRDefault="00283080" w:rsidP="00283080">
      <w:pPr>
        <w:pStyle w:val="20"/>
        <w:shd w:val="clear" w:color="auto" w:fill="auto"/>
        <w:tabs>
          <w:tab w:val="left" w:pos="1271"/>
        </w:tabs>
        <w:jc w:val="center"/>
        <w:rPr>
          <w:b/>
          <w:bCs/>
          <w:sz w:val="28"/>
          <w:szCs w:val="28"/>
        </w:rPr>
      </w:pPr>
    </w:p>
    <w:p w14:paraId="14C01ED2" w14:textId="05BB1B7A" w:rsidR="00872B04" w:rsidRPr="003E7E23" w:rsidRDefault="00872B04" w:rsidP="0087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Для участия в отборе участники отбора предоставляют в Управление ЖКХ заявку по форме согласно приложению № 2 к Порядку 674-п (далее – заявка), которая включает в себя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(заявки), иной информации об участнике отбора, связанной с соответствующим отбором, а также согласие на обработку персональных данных (для физического лица) согласно приложению № 3 к Порядку № 674-п и следующие документы:</w:t>
      </w:r>
    </w:p>
    <w:p w14:paraId="55499402" w14:textId="77777777" w:rsidR="00872B04" w:rsidRPr="003E7E23" w:rsidRDefault="00872B04" w:rsidP="0087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-  копия свидетельства о внесении записи в Единый государственный реестр юридических лиц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14:paraId="2DA41C6B" w14:textId="725E68A8" w:rsidR="00872B04" w:rsidRPr="003E7E23" w:rsidRDefault="00872B04" w:rsidP="0087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-  копия свидетельства о постановке на учет в налоговом органе по месту нахождения на территории Российской Федерации;</w:t>
      </w:r>
    </w:p>
    <w:p w14:paraId="0BE2F157" w14:textId="77777777" w:rsidR="00872B04" w:rsidRPr="003E7E23" w:rsidRDefault="00872B04" w:rsidP="0087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 xml:space="preserve"> -   копии учредительных документов (для юридических лиц);</w:t>
      </w:r>
    </w:p>
    <w:p w14:paraId="1C51607D" w14:textId="77777777" w:rsidR="00872B04" w:rsidRPr="003E7E23" w:rsidRDefault="00872B04" w:rsidP="0087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 xml:space="preserve"> -  выписка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предпринимателей, полученная не ранее первого числа месяца, предшествующего месяцу обращения получателя субсидии с заявлением (или сведения с официального сайта регистрирующего органа в сети «Интернет», распечатанные на бумажном носителе и надлежащим образом заверенные заявителем);</w:t>
      </w:r>
    </w:p>
    <w:p w14:paraId="78EF52A1" w14:textId="77777777" w:rsidR="00872B04" w:rsidRPr="003E7E23" w:rsidRDefault="00872B04" w:rsidP="0087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 xml:space="preserve">-  информация получателя субсидии о соответствии получателя субсидии </w:t>
      </w:r>
      <w:r w:rsidRPr="003E7E23">
        <w:rPr>
          <w:rFonts w:ascii="Times New Roman" w:hAnsi="Times New Roman" w:cs="Times New Roman"/>
          <w:sz w:val="28"/>
          <w:szCs w:val="28"/>
        </w:rPr>
        <w:lastRenderedPageBreak/>
        <w:t>на первое число месяца, предшествующего месяцу обращения с заявкой вышеуказанным требованиям, в свободной письменной форме;</w:t>
      </w:r>
    </w:p>
    <w:p w14:paraId="1041E5AC" w14:textId="77777777" w:rsidR="00872B04" w:rsidRPr="003E7E23" w:rsidRDefault="00872B04" w:rsidP="00872B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-  информация о реквизитах открытого в учреждении Центрального банка Российской Федерации или кредитных организациях счета;</w:t>
      </w:r>
    </w:p>
    <w:p w14:paraId="4B14C2A3" w14:textId="77777777" w:rsidR="00872B04" w:rsidRPr="003E7E23" w:rsidRDefault="00872B04" w:rsidP="00872B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подписью уполномоченного лица и печатью получателя субсидии (при наличии).</w:t>
      </w:r>
    </w:p>
    <w:p w14:paraId="7FF32374" w14:textId="77777777" w:rsidR="00872B04" w:rsidRPr="003E7E23" w:rsidRDefault="00872B04" w:rsidP="0087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CA104" w14:textId="77777777" w:rsidR="00872B04" w:rsidRPr="003E7E23" w:rsidRDefault="00872B04" w:rsidP="00283080">
      <w:pPr>
        <w:pStyle w:val="20"/>
        <w:shd w:val="clear" w:color="auto" w:fill="auto"/>
        <w:tabs>
          <w:tab w:val="left" w:pos="1271"/>
        </w:tabs>
        <w:spacing w:line="317" w:lineRule="exact"/>
        <w:ind w:left="740"/>
        <w:rPr>
          <w:sz w:val="28"/>
          <w:szCs w:val="28"/>
        </w:rPr>
      </w:pPr>
    </w:p>
    <w:p w14:paraId="24913DC4" w14:textId="45321CFA" w:rsidR="00283080" w:rsidRPr="003E7E23" w:rsidRDefault="00872B04" w:rsidP="00283080">
      <w:pPr>
        <w:pStyle w:val="20"/>
        <w:shd w:val="clear" w:color="auto" w:fill="auto"/>
        <w:tabs>
          <w:tab w:val="left" w:pos="1271"/>
        </w:tabs>
        <w:spacing w:line="317" w:lineRule="exact"/>
        <w:ind w:left="740"/>
        <w:jc w:val="center"/>
        <w:rPr>
          <w:b/>
          <w:bCs/>
          <w:sz w:val="28"/>
          <w:szCs w:val="28"/>
        </w:rPr>
      </w:pPr>
      <w:r w:rsidRPr="003E7E23">
        <w:rPr>
          <w:b/>
          <w:bCs/>
          <w:sz w:val="28"/>
          <w:szCs w:val="28"/>
        </w:rPr>
        <w:t>9</w:t>
      </w:r>
      <w:r w:rsidR="00283080" w:rsidRPr="003E7E23">
        <w:rPr>
          <w:b/>
          <w:bCs/>
          <w:sz w:val="28"/>
          <w:szCs w:val="28"/>
        </w:rPr>
        <w:t>. 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предложения (заявки) участников отбора</w:t>
      </w:r>
    </w:p>
    <w:p w14:paraId="3CC05F96" w14:textId="3B1FDF20" w:rsidR="00283080" w:rsidRPr="003E7E23" w:rsidRDefault="00283080" w:rsidP="00283080">
      <w:pPr>
        <w:pStyle w:val="20"/>
        <w:shd w:val="clear" w:color="auto" w:fill="auto"/>
        <w:tabs>
          <w:tab w:val="left" w:pos="1271"/>
        </w:tabs>
        <w:spacing w:line="317" w:lineRule="exact"/>
        <w:ind w:left="740"/>
        <w:rPr>
          <w:sz w:val="28"/>
          <w:szCs w:val="28"/>
        </w:rPr>
      </w:pPr>
    </w:p>
    <w:p w14:paraId="50BF9C1A" w14:textId="77777777" w:rsidR="00283080" w:rsidRPr="003E7E23" w:rsidRDefault="00283080" w:rsidP="00283080">
      <w:pPr>
        <w:pStyle w:val="20"/>
        <w:shd w:val="clear" w:color="auto" w:fill="auto"/>
        <w:tabs>
          <w:tab w:val="left" w:pos="1271"/>
        </w:tabs>
        <w:spacing w:line="317" w:lineRule="exact"/>
        <w:ind w:left="740"/>
        <w:rPr>
          <w:sz w:val="28"/>
          <w:szCs w:val="28"/>
        </w:rPr>
      </w:pPr>
    </w:p>
    <w:p w14:paraId="2C5A96D0" w14:textId="51004A08" w:rsidR="009B06D1" w:rsidRPr="003E7E23" w:rsidRDefault="00F1426C" w:rsidP="00283080">
      <w:pPr>
        <w:pStyle w:val="20"/>
        <w:shd w:val="clear" w:color="auto" w:fill="auto"/>
        <w:tabs>
          <w:tab w:val="left" w:pos="1271"/>
        </w:tabs>
        <w:spacing w:line="317" w:lineRule="exact"/>
        <w:ind w:left="740"/>
        <w:rPr>
          <w:sz w:val="28"/>
          <w:szCs w:val="28"/>
        </w:rPr>
      </w:pPr>
      <w:r w:rsidRPr="003E7E23">
        <w:rPr>
          <w:sz w:val="28"/>
          <w:szCs w:val="28"/>
        </w:rPr>
        <w:t>Отзыв заявок не предусмотрен.</w:t>
      </w:r>
    </w:p>
    <w:p w14:paraId="5649E8F7" w14:textId="77777777" w:rsidR="00283080" w:rsidRPr="003E7E23" w:rsidRDefault="00283080" w:rsidP="00283080">
      <w:pPr>
        <w:pStyle w:val="20"/>
        <w:shd w:val="clear" w:color="auto" w:fill="auto"/>
        <w:tabs>
          <w:tab w:val="left" w:pos="1271"/>
        </w:tabs>
        <w:spacing w:line="317" w:lineRule="exact"/>
        <w:rPr>
          <w:sz w:val="28"/>
          <w:szCs w:val="28"/>
        </w:rPr>
      </w:pPr>
    </w:p>
    <w:p w14:paraId="1D549F05" w14:textId="41610659" w:rsidR="009B06D1" w:rsidRPr="003E7E23" w:rsidRDefault="00872B04" w:rsidP="00283080">
      <w:pPr>
        <w:pStyle w:val="10"/>
        <w:keepNext/>
        <w:keepLines/>
        <w:shd w:val="clear" w:color="auto" w:fill="auto"/>
        <w:tabs>
          <w:tab w:val="left" w:pos="1079"/>
        </w:tabs>
        <w:spacing w:after="313" w:line="288" w:lineRule="exact"/>
        <w:rPr>
          <w:sz w:val="28"/>
          <w:szCs w:val="28"/>
        </w:rPr>
      </w:pPr>
      <w:r w:rsidRPr="003E7E23">
        <w:rPr>
          <w:sz w:val="28"/>
          <w:szCs w:val="28"/>
        </w:rPr>
        <w:t>10</w:t>
      </w:r>
      <w:r w:rsidR="00283080" w:rsidRPr="003E7E23">
        <w:rPr>
          <w:sz w:val="28"/>
          <w:szCs w:val="28"/>
        </w:rPr>
        <w:t>. Правила рассмотрения и оценки предложений (заявок) участников отбора</w:t>
      </w:r>
    </w:p>
    <w:p w14:paraId="3DADEDB1" w14:textId="77777777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Распорядитель регистрирует заявку участника отбора, с приложенными к нему документами в день их поступления с присвоением входящего номера и даты поступления.</w:t>
      </w:r>
    </w:p>
    <w:p w14:paraId="54847B9D" w14:textId="6EA41C9A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В срок, не превышающий 10 рабочих дней со дня регистрации заявки, документы, указанные в пункте 2.5. Порядка № 674-п, рассматриваются комиссией по вопросам предоставления субсидии (далее – Комиссия) на предмет их соответствия установленным в объявлении о проведении отбора требованиям. Состав и положение о Комиссии утверждается приказом распорядителя. Решение Комиссии оформляется протоколом заседания Комиссии.</w:t>
      </w:r>
    </w:p>
    <w:p w14:paraId="7987077B" w14:textId="77777777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В течение трех рабочих дней с даты подписания протокола заседания Комиссии, в случае принятия Комиссией решения об отклонении предложения (заявки) участника отбора, распорядитель направляет участнику отбора уведомление об отклонении предложения (</w:t>
      </w:r>
      <w:proofErr w:type="gramStart"/>
      <w:r w:rsidRPr="003E7E23">
        <w:rPr>
          <w:rFonts w:ascii="Times New Roman" w:hAnsi="Times New Roman" w:cs="Times New Roman"/>
          <w:sz w:val="28"/>
          <w:szCs w:val="28"/>
        </w:rPr>
        <w:t>заявки)  с</w:t>
      </w:r>
      <w:proofErr w:type="gramEnd"/>
      <w:r w:rsidRPr="003E7E23">
        <w:rPr>
          <w:rFonts w:ascii="Times New Roman" w:hAnsi="Times New Roman" w:cs="Times New Roman"/>
          <w:sz w:val="28"/>
          <w:szCs w:val="28"/>
        </w:rPr>
        <w:t xml:space="preserve"> указанием причины его отклонения.</w:t>
      </w:r>
    </w:p>
    <w:p w14:paraId="4C36E488" w14:textId="77777777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Распорядитель с учетом позиции Комиссии, изложенной в протоколе заседания, в срок, не превышающий 10 календарных дней со дня рассмотрения заявок Комиссией, регистрации документов участника отбора, осуществляет проверку и анализ документов на соответствие положениям, предусмотренным настоящим Порядком и иными нормативными правовыми актами Российской Федерации и принимает решение в форме приказа о предоставлении или об отказе предоставления субсидии.</w:t>
      </w:r>
    </w:p>
    <w:p w14:paraId="70EA1024" w14:textId="77777777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 xml:space="preserve">Распорядитель размещает на едином портале, а также на официальном сайте администрации Елизовского городского </w:t>
      </w:r>
      <w:proofErr w:type="gramStart"/>
      <w:r w:rsidRPr="003E7E23">
        <w:rPr>
          <w:rFonts w:ascii="Times New Roman" w:hAnsi="Times New Roman" w:cs="Times New Roman"/>
          <w:sz w:val="28"/>
          <w:szCs w:val="28"/>
        </w:rPr>
        <w:t>поселения  www.admelizovo.ru</w:t>
      </w:r>
      <w:proofErr w:type="gramEnd"/>
      <w:r w:rsidRPr="003E7E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 рабочих </w:t>
      </w:r>
      <w:r w:rsidRPr="003E7E23">
        <w:rPr>
          <w:rFonts w:ascii="Times New Roman" w:hAnsi="Times New Roman" w:cs="Times New Roman"/>
          <w:sz w:val="28"/>
          <w:szCs w:val="28"/>
        </w:rPr>
        <w:lastRenderedPageBreak/>
        <w:t>дней информацию о результатах рассмотрения заявок, включающей следующие сведения:</w:t>
      </w:r>
    </w:p>
    <w:p w14:paraId="5E7A3401" w14:textId="528116BE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предложений (заявок);</w:t>
      </w:r>
    </w:p>
    <w:p w14:paraId="1129FF2E" w14:textId="1A1D3E26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- информация об участниках отбора, предложения (заявки) которых были рассмотрены;</w:t>
      </w:r>
    </w:p>
    <w:p w14:paraId="132F4202" w14:textId="0848DAC2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17040658" w14:textId="1EC68609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14:paraId="1074199D" w14:textId="3D9ED79B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- Основания для отклонения предложения (заявки) участника отбора на стадии рассмотрения и оценки предложений (заявок):</w:t>
      </w:r>
    </w:p>
    <w:p w14:paraId="510765FD" w14:textId="5503663C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- несоответствие участника отбора требованиям, установленным в пункте 2.4. Порядка № 674-п;</w:t>
      </w:r>
    </w:p>
    <w:p w14:paraId="23E07F77" w14:textId="3851C0DF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7686C8ED" w14:textId="0F1C4BAE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2BD71DFD" w14:textId="2D909F06" w:rsidR="00283080" w:rsidRPr="003E7E23" w:rsidRDefault="00283080" w:rsidP="0028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- подача участником отбора предложения (заявки) после даты и (или) времени, определенных для подачи предложений (заявок).</w:t>
      </w:r>
    </w:p>
    <w:p w14:paraId="76A65058" w14:textId="3C2325E2" w:rsidR="00283080" w:rsidRPr="003E7E23" w:rsidRDefault="00283080" w:rsidP="002830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23">
        <w:rPr>
          <w:rFonts w:ascii="Times New Roman" w:hAnsi="Times New Roman" w:cs="Times New Roman"/>
          <w:sz w:val="28"/>
          <w:szCs w:val="28"/>
        </w:rPr>
        <w:t>-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соглашениях.</w:t>
      </w:r>
    </w:p>
    <w:p w14:paraId="2B71275E" w14:textId="77777777" w:rsidR="00283080" w:rsidRPr="003E7E23" w:rsidRDefault="00283080" w:rsidP="002830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99BEA" w14:textId="4F7BFF46" w:rsidR="00283080" w:rsidRPr="003E7E23" w:rsidRDefault="00283080" w:rsidP="0028308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E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72B04" w:rsidRPr="003E7E2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E7E23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539F7D8D" w14:textId="77777777" w:rsidR="00E827E7" w:rsidRDefault="00E827E7" w:rsidP="000F234F">
      <w:pPr>
        <w:pStyle w:val="20"/>
        <w:shd w:val="clear" w:color="auto" w:fill="auto"/>
        <w:tabs>
          <w:tab w:val="left" w:pos="1381"/>
        </w:tabs>
        <w:ind w:firstLine="567"/>
        <w:rPr>
          <w:sz w:val="28"/>
          <w:szCs w:val="28"/>
        </w:rPr>
      </w:pPr>
    </w:p>
    <w:p w14:paraId="74B5DB87" w14:textId="28A07692" w:rsidR="000F234F" w:rsidRDefault="00E827E7" w:rsidP="000F234F">
      <w:pPr>
        <w:pStyle w:val="20"/>
        <w:shd w:val="clear" w:color="auto" w:fill="auto"/>
        <w:tabs>
          <w:tab w:val="left" w:pos="1381"/>
        </w:tabs>
        <w:ind w:firstLine="567"/>
        <w:rPr>
          <w:sz w:val="28"/>
          <w:szCs w:val="28"/>
        </w:rPr>
      </w:pPr>
      <w:r w:rsidRPr="00E827E7">
        <w:rPr>
          <w:sz w:val="28"/>
          <w:szCs w:val="28"/>
        </w:rPr>
        <w:t>Участник отбора вправе направить на имя руководителя Управления жилищно-коммунального хозяйства администрации Елизовского городского поселения в простой письменной форме запрос о предоставлении разъяснений положений объявления о проведении отбора, на который обязаны предоставить разъяснение в течение 2 рабочих дней с даты поступления запроса в письменной форме.</w:t>
      </w:r>
    </w:p>
    <w:p w14:paraId="7D5D7F91" w14:textId="77777777" w:rsidR="00E827E7" w:rsidRPr="003E7E23" w:rsidRDefault="00E827E7" w:rsidP="000F234F">
      <w:pPr>
        <w:pStyle w:val="20"/>
        <w:shd w:val="clear" w:color="auto" w:fill="auto"/>
        <w:tabs>
          <w:tab w:val="left" w:pos="1381"/>
        </w:tabs>
        <w:ind w:firstLine="567"/>
        <w:rPr>
          <w:sz w:val="28"/>
          <w:szCs w:val="28"/>
        </w:rPr>
      </w:pPr>
    </w:p>
    <w:p w14:paraId="4F3DE522" w14:textId="192578FE" w:rsidR="009B06D1" w:rsidRPr="003E7E23" w:rsidRDefault="00872B04" w:rsidP="00283080">
      <w:pPr>
        <w:pStyle w:val="10"/>
        <w:keepNext/>
        <w:keepLines/>
        <w:shd w:val="clear" w:color="auto" w:fill="auto"/>
        <w:tabs>
          <w:tab w:val="left" w:pos="1192"/>
        </w:tabs>
        <w:spacing w:line="288" w:lineRule="exact"/>
        <w:ind w:left="740"/>
        <w:rPr>
          <w:sz w:val="28"/>
          <w:szCs w:val="28"/>
        </w:rPr>
      </w:pPr>
      <w:bookmarkStart w:id="6" w:name="bookmark11"/>
      <w:r w:rsidRPr="003E7E23">
        <w:rPr>
          <w:sz w:val="28"/>
          <w:szCs w:val="28"/>
        </w:rPr>
        <w:t>12</w:t>
      </w:r>
      <w:r w:rsidR="00283080" w:rsidRPr="003E7E23">
        <w:rPr>
          <w:sz w:val="28"/>
          <w:szCs w:val="28"/>
        </w:rPr>
        <w:t>. Срок, в течение которого победитель отбора должен подписать соглашение о предоставлении субсидии</w:t>
      </w:r>
      <w:bookmarkEnd w:id="6"/>
    </w:p>
    <w:p w14:paraId="148C18C7" w14:textId="098604F5" w:rsidR="009B06D1" w:rsidRPr="003E7E23" w:rsidRDefault="00872B04">
      <w:pPr>
        <w:pStyle w:val="20"/>
        <w:shd w:val="clear" w:color="auto" w:fill="auto"/>
        <w:spacing w:after="324"/>
        <w:ind w:firstLine="740"/>
        <w:rPr>
          <w:sz w:val="28"/>
          <w:szCs w:val="28"/>
        </w:rPr>
      </w:pPr>
      <w:r w:rsidRPr="003E7E23">
        <w:rPr>
          <w:sz w:val="28"/>
          <w:szCs w:val="28"/>
        </w:rPr>
        <w:t>Получатель субсидии в течение 5 рабочих дней со дня получения Соглашения возвращает в адрес Управления ЖКХ подписанный экземпляр Соглашения.</w:t>
      </w:r>
    </w:p>
    <w:p w14:paraId="5D9F5273" w14:textId="753C4A2B" w:rsidR="009B06D1" w:rsidRPr="003E7E23" w:rsidRDefault="000118CF" w:rsidP="000118CF">
      <w:pPr>
        <w:pStyle w:val="10"/>
        <w:keepNext/>
        <w:keepLines/>
        <w:shd w:val="clear" w:color="auto" w:fill="auto"/>
        <w:tabs>
          <w:tab w:val="left" w:pos="1421"/>
        </w:tabs>
        <w:spacing w:line="317" w:lineRule="exact"/>
        <w:rPr>
          <w:sz w:val="28"/>
          <w:szCs w:val="28"/>
        </w:rPr>
      </w:pPr>
      <w:bookmarkStart w:id="7" w:name="bookmark12"/>
      <w:r w:rsidRPr="003E7E23">
        <w:rPr>
          <w:sz w:val="28"/>
          <w:szCs w:val="28"/>
        </w:rPr>
        <w:lastRenderedPageBreak/>
        <w:t>1</w:t>
      </w:r>
      <w:r w:rsidR="00872B04" w:rsidRPr="003E7E23">
        <w:rPr>
          <w:sz w:val="28"/>
          <w:szCs w:val="28"/>
        </w:rPr>
        <w:t>3</w:t>
      </w:r>
      <w:r w:rsidRPr="003E7E23">
        <w:rPr>
          <w:sz w:val="28"/>
          <w:szCs w:val="28"/>
        </w:rPr>
        <w:t>. Условия признания победителя отбора уклонившимся от заключения соглашения</w:t>
      </w:r>
      <w:bookmarkEnd w:id="7"/>
    </w:p>
    <w:p w14:paraId="0D6CF001" w14:textId="36A1CC5C" w:rsidR="00872B04" w:rsidRPr="003E7E23" w:rsidRDefault="00872B04" w:rsidP="00872B04">
      <w:pPr>
        <w:pStyle w:val="20"/>
        <w:ind w:firstLine="740"/>
        <w:rPr>
          <w:sz w:val="28"/>
          <w:szCs w:val="28"/>
        </w:rPr>
      </w:pPr>
      <w:r w:rsidRPr="003E7E23">
        <w:rPr>
          <w:sz w:val="28"/>
          <w:szCs w:val="28"/>
        </w:rPr>
        <w:t>Нарушение вышеуказанного срока признается отказом получателя субсидии от подписания Соглашения.</w:t>
      </w:r>
    </w:p>
    <w:p w14:paraId="66A39639" w14:textId="022E65A7" w:rsidR="000118CF" w:rsidRDefault="00872B04" w:rsidP="00872B04">
      <w:pPr>
        <w:pStyle w:val="20"/>
        <w:shd w:val="clear" w:color="auto" w:fill="auto"/>
        <w:ind w:firstLine="740"/>
        <w:rPr>
          <w:sz w:val="28"/>
          <w:szCs w:val="28"/>
        </w:rPr>
      </w:pPr>
      <w:r w:rsidRPr="003E7E23">
        <w:rPr>
          <w:sz w:val="28"/>
          <w:szCs w:val="28"/>
        </w:rPr>
        <w:t>В случае отказа получателя субсидии от подписания Соглашения субсидия не предоставляется.</w:t>
      </w:r>
    </w:p>
    <w:p w14:paraId="48FE746F" w14:textId="64C5AC14" w:rsidR="00E827E7" w:rsidRDefault="00E827E7" w:rsidP="00872B04">
      <w:pPr>
        <w:pStyle w:val="20"/>
        <w:shd w:val="clear" w:color="auto" w:fill="auto"/>
        <w:ind w:firstLine="740"/>
        <w:rPr>
          <w:sz w:val="28"/>
          <w:szCs w:val="28"/>
        </w:rPr>
      </w:pPr>
    </w:p>
    <w:p w14:paraId="6980A833" w14:textId="77777777" w:rsidR="00E827E7" w:rsidRPr="003E7E23" w:rsidRDefault="00E827E7" w:rsidP="00872B04">
      <w:pPr>
        <w:pStyle w:val="20"/>
        <w:shd w:val="clear" w:color="auto" w:fill="auto"/>
        <w:ind w:firstLine="740"/>
        <w:rPr>
          <w:sz w:val="28"/>
          <w:szCs w:val="28"/>
        </w:rPr>
      </w:pPr>
    </w:p>
    <w:p w14:paraId="5C2E0EE5" w14:textId="5CAF1B60" w:rsidR="000118CF" w:rsidRPr="003E7E23" w:rsidRDefault="000118CF" w:rsidP="000118CF">
      <w:pPr>
        <w:pStyle w:val="20"/>
        <w:shd w:val="clear" w:color="auto" w:fill="auto"/>
        <w:ind w:firstLine="740"/>
        <w:jc w:val="center"/>
        <w:rPr>
          <w:b/>
          <w:bCs/>
          <w:sz w:val="28"/>
          <w:szCs w:val="28"/>
        </w:rPr>
      </w:pPr>
      <w:r w:rsidRPr="003E7E23">
        <w:rPr>
          <w:b/>
          <w:bCs/>
          <w:sz w:val="28"/>
          <w:szCs w:val="28"/>
        </w:rPr>
        <w:t>1</w:t>
      </w:r>
      <w:r w:rsidR="00E827E7">
        <w:rPr>
          <w:b/>
          <w:bCs/>
          <w:sz w:val="28"/>
          <w:szCs w:val="28"/>
        </w:rPr>
        <w:t>4</w:t>
      </w:r>
      <w:r w:rsidRPr="003E7E23">
        <w:rPr>
          <w:b/>
          <w:bCs/>
          <w:sz w:val="28"/>
          <w:szCs w:val="28"/>
        </w:rPr>
        <w:t>. Даты размещения результатов отбора</w:t>
      </w:r>
    </w:p>
    <w:p w14:paraId="5A7FDC02" w14:textId="1060E0BC" w:rsidR="00E827E7" w:rsidRPr="000118CF" w:rsidRDefault="00E827E7" w:rsidP="00E827E7">
      <w:pPr>
        <w:pStyle w:val="20"/>
        <w:shd w:val="clear" w:color="auto" w:fill="auto"/>
        <w:ind w:firstLine="740"/>
        <w:rPr>
          <w:b/>
          <w:bCs/>
          <w:sz w:val="28"/>
          <w:szCs w:val="28"/>
        </w:rPr>
      </w:pPr>
      <w:r>
        <w:rPr>
          <w:sz w:val="28"/>
          <w:szCs w:val="28"/>
        </w:rPr>
        <w:t>Н</w:t>
      </w:r>
      <w:r w:rsidRPr="004B2CA0">
        <w:rPr>
          <w:sz w:val="28"/>
          <w:szCs w:val="28"/>
        </w:rPr>
        <w:t>е может быть позднее 14-го календарного дня, следующего за днем определения победителя отбора</w:t>
      </w:r>
    </w:p>
    <w:sectPr w:rsidR="00E827E7" w:rsidRPr="000118CF">
      <w:headerReference w:type="default" r:id="rId7"/>
      <w:pgSz w:w="11900" w:h="16840"/>
      <w:pgMar w:top="1200" w:right="816" w:bottom="1045" w:left="16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0097" w14:textId="77777777" w:rsidR="005675B9" w:rsidRDefault="005675B9">
      <w:r>
        <w:separator/>
      </w:r>
    </w:p>
  </w:endnote>
  <w:endnote w:type="continuationSeparator" w:id="0">
    <w:p w14:paraId="7BEE89C1" w14:textId="77777777" w:rsidR="005675B9" w:rsidRDefault="0056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CD81" w14:textId="77777777" w:rsidR="005675B9" w:rsidRDefault="005675B9"/>
  </w:footnote>
  <w:footnote w:type="continuationSeparator" w:id="0">
    <w:p w14:paraId="24269819" w14:textId="77777777" w:rsidR="005675B9" w:rsidRDefault="00567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555" w14:textId="0C5F48DA" w:rsidR="009B06D1" w:rsidRDefault="007D2C2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73252E0" wp14:editId="2E83ABB7">
              <wp:simplePos x="0" y="0"/>
              <wp:positionH relativeFrom="page">
                <wp:posOffset>4013200</wp:posOffset>
              </wp:positionH>
              <wp:positionV relativeFrom="page">
                <wp:posOffset>479425</wp:posOffset>
              </wp:positionV>
              <wp:extent cx="70485" cy="160655"/>
              <wp:effectExtent l="3175" t="317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23C54" w14:textId="77777777" w:rsidR="009B06D1" w:rsidRDefault="00F1426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252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pt;margin-top:37.7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N15A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" filled="f" stroked="f">
              <v:textbox style="mso-fit-shape-to-text:t" inset="0,0,0,0">
                <w:txbxContent>
                  <w:p w14:paraId="70A23C54" w14:textId="77777777" w:rsidR="009B06D1" w:rsidRDefault="00F1426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564"/>
    <w:multiLevelType w:val="multilevel"/>
    <w:tmpl w:val="2856F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D1"/>
    <w:rsid w:val="000118CF"/>
    <w:rsid w:val="000F234F"/>
    <w:rsid w:val="001F2E2B"/>
    <w:rsid w:val="00283080"/>
    <w:rsid w:val="002D1246"/>
    <w:rsid w:val="003E7E23"/>
    <w:rsid w:val="004F18BC"/>
    <w:rsid w:val="005675B9"/>
    <w:rsid w:val="005D4FC6"/>
    <w:rsid w:val="005E1E2F"/>
    <w:rsid w:val="007D2C22"/>
    <w:rsid w:val="00872B04"/>
    <w:rsid w:val="009B06D1"/>
    <w:rsid w:val="00C647E2"/>
    <w:rsid w:val="00D03BF2"/>
    <w:rsid w:val="00E827E7"/>
    <w:rsid w:val="00F1426C"/>
    <w:rsid w:val="00F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1378C"/>
  <w15:docId w15:val="{BE59BBDF-D5E9-41E6-AA7F-9B2F24E7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563C1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563C1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8308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6">
    <w:name w:val="Гипертекстовая ссылка"/>
    <w:basedOn w:val="a0"/>
    <w:uiPriority w:val="99"/>
    <w:rsid w:val="0028308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</dc:creator>
  <cp:lastModifiedBy>Поздеева Анастасия Дмитриевна</cp:lastModifiedBy>
  <cp:revision>9</cp:revision>
  <cp:lastPrinted>2022-11-23T20:59:00Z</cp:lastPrinted>
  <dcterms:created xsi:type="dcterms:W3CDTF">2022-11-23T04:22:00Z</dcterms:created>
  <dcterms:modified xsi:type="dcterms:W3CDTF">2023-01-10T20:28:00Z</dcterms:modified>
</cp:coreProperties>
</file>