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A6" w:rsidRPr="00C66B32" w:rsidRDefault="00A547A6" w:rsidP="00A5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A6" w:rsidRPr="00C66B32" w:rsidRDefault="00A547A6" w:rsidP="00A547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547A6" w:rsidRPr="00C66B32" w:rsidRDefault="00A547A6" w:rsidP="00A5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547A6" w:rsidRPr="00C66B32" w:rsidRDefault="00A547A6" w:rsidP="00A547A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47A6" w:rsidRPr="00C66B32" w:rsidRDefault="00A547A6" w:rsidP="00A5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547A6" w:rsidRPr="005967A9" w:rsidRDefault="00A547A6" w:rsidP="00A547A6">
      <w:pPr>
        <w:pStyle w:val="1"/>
        <w:rPr>
          <w:sz w:val="16"/>
          <w:szCs w:val="16"/>
        </w:rPr>
      </w:pPr>
    </w:p>
    <w:p w:rsidR="00A547A6" w:rsidRPr="007C4E7E" w:rsidRDefault="00A547A6" w:rsidP="00A547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A0">
        <w:rPr>
          <w:rFonts w:ascii="Times New Roman" w:hAnsi="Times New Roman" w:cs="Times New Roman"/>
          <w:sz w:val="24"/>
          <w:szCs w:val="24"/>
          <w:u w:val="single"/>
        </w:rPr>
        <w:t xml:space="preserve">01.  07.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060F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46A0" w:rsidRPr="00CF46A0">
        <w:rPr>
          <w:rFonts w:ascii="Times New Roman" w:hAnsi="Times New Roman" w:cs="Times New Roman"/>
          <w:sz w:val="24"/>
          <w:szCs w:val="24"/>
          <w:u w:val="single"/>
        </w:rPr>
        <w:t>530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C4E7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7C4E7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547A6" w:rsidRDefault="00A547A6" w:rsidP="00A5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547A6" w:rsidRPr="005967A9" w:rsidRDefault="00A547A6" w:rsidP="00A547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547A6" w:rsidRPr="0053755A" w:rsidTr="0053755A">
        <w:trPr>
          <w:trHeight w:val="1060"/>
        </w:trPr>
        <w:tc>
          <w:tcPr>
            <w:tcW w:w="5495" w:type="dxa"/>
          </w:tcPr>
          <w:p w:rsidR="00A547A6" w:rsidRPr="0053755A" w:rsidRDefault="00A547A6" w:rsidP="0052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5A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</w:t>
            </w:r>
          </w:p>
          <w:p w:rsidR="00A547A6" w:rsidRPr="0053755A" w:rsidRDefault="00A547A6" w:rsidP="00537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5A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городского поселения от 17.04.2015 № 271-п </w:t>
            </w:r>
          </w:p>
        </w:tc>
        <w:tc>
          <w:tcPr>
            <w:tcW w:w="4076" w:type="dxa"/>
          </w:tcPr>
          <w:p w:rsidR="00A547A6" w:rsidRPr="0053755A" w:rsidRDefault="00A547A6" w:rsidP="0052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7A6" w:rsidRPr="0053755A" w:rsidRDefault="00A547A6" w:rsidP="00A5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5A">
        <w:rPr>
          <w:rFonts w:ascii="Times New Roman" w:hAnsi="Times New Roman" w:cs="Times New Roman"/>
          <w:sz w:val="28"/>
          <w:szCs w:val="28"/>
        </w:rPr>
        <w:tab/>
      </w:r>
    </w:p>
    <w:p w:rsidR="00A547A6" w:rsidRPr="0053755A" w:rsidRDefault="00A547A6" w:rsidP="00A5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55A">
        <w:rPr>
          <w:rFonts w:ascii="Times New Roman" w:hAnsi="Times New Roman" w:cs="Times New Roman"/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Федерации», в соответствии с положениями ст.7, ст. 15 Федерального закона от 24.07.2007 № 221-ФЗ «О государственном кадастре недвижимости», согласно Устава Елизовского городского поселения, на основании  Решения </w:t>
      </w:r>
      <w:r w:rsidR="0053755A" w:rsidRPr="0053755A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53755A" w:rsidRPr="0053755A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="0053755A" w:rsidRPr="0053755A">
        <w:rPr>
          <w:rFonts w:ascii="Times New Roman" w:hAnsi="Times New Roman" w:cs="Times New Roman"/>
          <w:sz w:val="28"/>
          <w:szCs w:val="28"/>
        </w:rPr>
        <w:t xml:space="preserve"> по Камчатскому краю </w:t>
      </w:r>
      <w:r w:rsidRPr="0053755A">
        <w:rPr>
          <w:rFonts w:ascii="Times New Roman" w:hAnsi="Times New Roman" w:cs="Times New Roman"/>
          <w:sz w:val="28"/>
          <w:szCs w:val="28"/>
        </w:rPr>
        <w:t>об отказе в осуществлении кадастрового учета</w:t>
      </w:r>
      <w:r w:rsidR="0053755A" w:rsidRPr="0053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47A6" w:rsidRPr="0053755A" w:rsidRDefault="00A547A6" w:rsidP="00A5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6" w:rsidRPr="0053755A" w:rsidRDefault="00A547A6" w:rsidP="00A5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47A6" w:rsidRPr="0053755A" w:rsidRDefault="00A547A6" w:rsidP="00A5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6" w:rsidRPr="0053755A" w:rsidRDefault="00A547A6" w:rsidP="00A5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A">
        <w:rPr>
          <w:rFonts w:ascii="Times New Roman" w:hAnsi="Times New Roman" w:cs="Times New Roman"/>
          <w:sz w:val="28"/>
          <w:szCs w:val="28"/>
        </w:rPr>
        <w:tab/>
        <w:t>1. Отменить постановление администрации Елизовского городского поселения от  17.04.2015 № 271-п «О предоставлении условно разрешенного вида использования «многофункциональные торгово-развлекательные комплексы» формируемому земельному участку в кадастровом квартале 41:05:0101001, ориентировочной площадью 290 кв.м»</w:t>
      </w:r>
      <w:r w:rsidR="0053755A">
        <w:rPr>
          <w:rFonts w:ascii="Times New Roman" w:hAnsi="Times New Roman" w:cs="Times New Roman"/>
          <w:sz w:val="28"/>
          <w:szCs w:val="28"/>
        </w:rPr>
        <w:t>.</w:t>
      </w:r>
      <w:r w:rsidRPr="0053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A6" w:rsidRPr="0053755A" w:rsidRDefault="00A547A6" w:rsidP="00A5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5A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</w:t>
      </w:r>
      <w:proofErr w:type="gramStart"/>
      <w:r w:rsidRPr="0053755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375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5375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3755A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547A6" w:rsidRPr="0053755A" w:rsidRDefault="00A547A6" w:rsidP="00A5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7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75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A547A6" w:rsidRPr="0053755A" w:rsidRDefault="00A547A6" w:rsidP="00A5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5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A547A6" w:rsidRPr="0053755A" w:rsidRDefault="00A547A6" w:rsidP="00A5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A6" w:rsidRPr="0053755A" w:rsidRDefault="00A547A6" w:rsidP="00A5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55A">
        <w:rPr>
          <w:rFonts w:ascii="Times New Roman" w:hAnsi="Times New Roman" w:cs="Times New Roman"/>
          <w:sz w:val="24"/>
          <w:szCs w:val="24"/>
        </w:rPr>
        <w:tab/>
      </w:r>
    </w:p>
    <w:p w:rsidR="00A547A6" w:rsidRPr="0053755A" w:rsidRDefault="00A547A6" w:rsidP="00A5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6" w:rsidRPr="0053755A" w:rsidRDefault="00A547A6" w:rsidP="00A5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5A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67CEB" w:rsidRDefault="00A547A6" w:rsidP="0053755A">
      <w:pPr>
        <w:spacing w:after="0" w:line="240" w:lineRule="auto"/>
      </w:pPr>
      <w:r w:rsidRPr="0053755A"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     В.А. Масло</w:t>
      </w:r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A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55A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47A6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46A0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0D38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ADF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47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A54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2016-06-29T03:02:00Z</dcterms:created>
  <dcterms:modified xsi:type="dcterms:W3CDTF">2016-06-30T21:23:00Z</dcterms:modified>
</cp:coreProperties>
</file>